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39A" w:rsidRDefault="00AF339A">
      <w:pPr>
        <w:tabs>
          <w:tab w:val="left" w:pos="315"/>
          <w:tab w:val="left" w:pos="8820"/>
        </w:tabs>
        <w:spacing w:beforeLines="100" w:before="240" w:afterLines="50" w:after="120" w:line="500" w:lineRule="exact"/>
        <w:ind w:rightChars="127" w:right="267"/>
        <w:jc w:val="center"/>
        <w:rPr>
          <w:rFonts w:ascii="宋体" w:eastAsia="宋体" w:hAnsi="宋体"/>
          <w:b/>
          <w:bCs/>
          <w:sz w:val="52"/>
          <w:szCs w:val="52"/>
        </w:rPr>
      </w:pPr>
    </w:p>
    <w:p w:rsidR="00AF339A" w:rsidRDefault="00AF339A">
      <w:pPr>
        <w:tabs>
          <w:tab w:val="left" w:pos="315"/>
          <w:tab w:val="left" w:pos="8820"/>
        </w:tabs>
        <w:spacing w:beforeLines="100" w:before="240" w:afterLines="50" w:after="120" w:line="500" w:lineRule="exact"/>
        <w:ind w:rightChars="127" w:right="267"/>
        <w:jc w:val="center"/>
        <w:rPr>
          <w:rFonts w:ascii="宋体" w:eastAsia="宋体" w:hAnsi="宋体"/>
          <w:b/>
          <w:bCs/>
          <w:sz w:val="52"/>
          <w:szCs w:val="52"/>
        </w:rPr>
      </w:pPr>
    </w:p>
    <w:p w:rsidR="00AF339A" w:rsidRDefault="00AF339A">
      <w:pPr>
        <w:tabs>
          <w:tab w:val="left" w:pos="315"/>
          <w:tab w:val="left" w:pos="8820"/>
        </w:tabs>
        <w:spacing w:beforeLines="100" w:before="240" w:afterLines="50" w:after="120" w:line="500" w:lineRule="exact"/>
        <w:ind w:rightChars="127" w:right="267"/>
        <w:jc w:val="center"/>
        <w:rPr>
          <w:rFonts w:ascii="宋体" w:eastAsia="宋体" w:hAnsi="宋体"/>
          <w:b/>
          <w:bCs/>
          <w:sz w:val="52"/>
          <w:szCs w:val="52"/>
        </w:rPr>
      </w:pPr>
      <w:bookmarkStart w:id="0" w:name="_Hlk9544796"/>
    </w:p>
    <w:p w:rsidR="00AF339A" w:rsidRDefault="00AC06AD">
      <w:pPr>
        <w:tabs>
          <w:tab w:val="left" w:pos="315"/>
          <w:tab w:val="left" w:pos="8820"/>
        </w:tabs>
        <w:spacing w:beforeLines="100" w:before="240" w:afterLines="50" w:after="120" w:line="500" w:lineRule="exact"/>
        <w:ind w:rightChars="127" w:right="267"/>
        <w:jc w:val="center"/>
        <w:rPr>
          <w:rFonts w:ascii="宋体" w:eastAsia="宋体" w:hAnsi="宋体"/>
          <w:b/>
          <w:bCs/>
          <w:sz w:val="52"/>
          <w:szCs w:val="52"/>
        </w:rPr>
      </w:pPr>
      <w:r>
        <w:rPr>
          <w:rFonts w:ascii="宋体" w:eastAsia="宋体" w:hAnsi="宋体" w:hint="eastAsia"/>
          <w:b/>
          <w:bCs/>
          <w:sz w:val="52"/>
          <w:szCs w:val="52"/>
        </w:rPr>
        <w:t>竞争性磋商文件</w:t>
      </w:r>
    </w:p>
    <w:p w:rsidR="00AF339A" w:rsidRDefault="00AF339A">
      <w:pPr>
        <w:tabs>
          <w:tab w:val="left" w:pos="315"/>
          <w:tab w:val="left" w:pos="8820"/>
        </w:tabs>
        <w:spacing w:beforeLines="100" w:before="240" w:afterLines="50" w:after="120" w:line="500" w:lineRule="exact"/>
        <w:ind w:rightChars="127" w:right="267"/>
        <w:jc w:val="center"/>
        <w:rPr>
          <w:rFonts w:ascii="宋体" w:eastAsia="宋体" w:hAnsi="宋体"/>
          <w:b/>
          <w:bCs/>
          <w:sz w:val="52"/>
          <w:szCs w:val="52"/>
        </w:rPr>
      </w:pPr>
    </w:p>
    <w:bookmarkEnd w:id="0"/>
    <w:p w:rsidR="00AF339A" w:rsidRDefault="00AF339A">
      <w:pPr>
        <w:tabs>
          <w:tab w:val="left" w:pos="315"/>
          <w:tab w:val="left" w:pos="8820"/>
        </w:tabs>
        <w:spacing w:beforeLines="100" w:before="240" w:afterLines="50" w:after="120" w:line="500" w:lineRule="exact"/>
        <w:ind w:rightChars="127" w:right="267"/>
        <w:jc w:val="center"/>
        <w:rPr>
          <w:rFonts w:ascii="宋体" w:eastAsia="宋体" w:hAnsi="宋体"/>
          <w:bCs/>
          <w:sz w:val="44"/>
          <w:szCs w:val="44"/>
        </w:rPr>
      </w:pPr>
    </w:p>
    <w:p w:rsidR="00AF339A" w:rsidRDefault="00AF339A">
      <w:pPr>
        <w:tabs>
          <w:tab w:val="left" w:pos="315"/>
          <w:tab w:val="left" w:pos="8820"/>
        </w:tabs>
        <w:spacing w:beforeLines="100" w:before="240" w:afterLines="50" w:after="120" w:line="500" w:lineRule="exact"/>
        <w:ind w:rightChars="127" w:right="267"/>
        <w:jc w:val="center"/>
        <w:rPr>
          <w:rFonts w:ascii="宋体" w:eastAsia="宋体" w:hAnsi="宋体"/>
          <w:b/>
          <w:bCs/>
          <w:sz w:val="44"/>
          <w:szCs w:val="44"/>
        </w:rPr>
      </w:pPr>
    </w:p>
    <w:p w:rsidR="00AF339A" w:rsidRDefault="00AF339A">
      <w:pPr>
        <w:tabs>
          <w:tab w:val="left" w:pos="315"/>
          <w:tab w:val="left" w:pos="8820"/>
        </w:tabs>
        <w:spacing w:beforeLines="100" w:before="240" w:afterLines="50" w:after="120" w:line="500" w:lineRule="exact"/>
        <w:ind w:rightChars="127" w:right="267"/>
        <w:jc w:val="center"/>
        <w:rPr>
          <w:rFonts w:ascii="宋体" w:eastAsia="宋体" w:hAnsi="宋体"/>
          <w:b/>
          <w:bCs/>
          <w:sz w:val="44"/>
          <w:szCs w:val="44"/>
        </w:rPr>
      </w:pPr>
    </w:p>
    <w:p w:rsidR="00AF339A" w:rsidRDefault="00AF339A">
      <w:pPr>
        <w:tabs>
          <w:tab w:val="left" w:pos="315"/>
          <w:tab w:val="left" w:pos="8820"/>
        </w:tabs>
        <w:spacing w:beforeLines="100" w:before="240" w:afterLines="50" w:after="120" w:line="500" w:lineRule="exact"/>
        <w:ind w:rightChars="127" w:right="267"/>
        <w:jc w:val="center"/>
        <w:rPr>
          <w:rFonts w:ascii="宋体" w:eastAsia="宋体" w:hAnsi="宋体"/>
          <w:b/>
          <w:bCs/>
          <w:sz w:val="44"/>
          <w:szCs w:val="44"/>
        </w:rPr>
      </w:pPr>
    </w:p>
    <w:p w:rsidR="00AF339A" w:rsidRDefault="00AF339A">
      <w:pPr>
        <w:tabs>
          <w:tab w:val="left" w:pos="315"/>
          <w:tab w:val="left" w:pos="8820"/>
        </w:tabs>
        <w:spacing w:beforeLines="100" w:before="240" w:afterLines="50" w:after="120" w:line="500" w:lineRule="exact"/>
        <w:ind w:rightChars="127" w:right="267"/>
        <w:jc w:val="center"/>
        <w:rPr>
          <w:rFonts w:ascii="宋体" w:eastAsia="宋体" w:hAnsi="宋体"/>
          <w:b/>
          <w:bCs/>
          <w:sz w:val="44"/>
          <w:szCs w:val="44"/>
        </w:rPr>
      </w:pPr>
    </w:p>
    <w:p w:rsidR="00AF339A" w:rsidRDefault="00AC06AD">
      <w:pPr>
        <w:tabs>
          <w:tab w:val="left" w:pos="2410"/>
        </w:tabs>
        <w:autoSpaceDE w:val="0"/>
        <w:autoSpaceDN w:val="0"/>
        <w:adjustRightInd w:val="0"/>
        <w:snapToGrid w:val="0"/>
        <w:spacing w:line="360" w:lineRule="auto"/>
        <w:ind w:firstLineChars="200" w:firstLine="723"/>
        <w:rPr>
          <w:rFonts w:ascii="宋体" w:eastAsia="宋体" w:hAnsi="宋体"/>
          <w:b/>
          <w:spacing w:val="20"/>
          <w:kern w:val="0"/>
          <w:sz w:val="32"/>
          <w:szCs w:val="32"/>
        </w:rPr>
      </w:pPr>
      <w:r>
        <w:rPr>
          <w:rFonts w:ascii="宋体" w:eastAsia="宋体" w:hAnsi="宋体" w:hint="eastAsia"/>
          <w:b/>
          <w:spacing w:val="20"/>
          <w:kern w:val="0"/>
          <w:sz w:val="32"/>
          <w:szCs w:val="32"/>
        </w:rPr>
        <w:t>项目名称：</w:t>
      </w:r>
      <w:r w:rsidR="0080400E">
        <w:rPr>
          <w:rFonts w:ascii="宋体" w:eastAsia="宋体" w:hAnsi="宋体" w:hint="eastAsia"/>
          <w:b/>
          <w:spacing w:val="20"/>
          <w:kern w:val="0"/>
          <w:sz w:val="32"/>
          <w:szCs w:val="32"/>
          <w:u w:val="single"/>
        </w:rPr>
        <w:t>安徽交通职业技术学院2021-2023年度教职工体检项目（二次）</w:t>
      </w:r>
    </w:p>
    <w:p w:rsidR="00AF339A" w:rsidRDefault="00AC06AD">
      <w:pPr>
        <w:tabs>
          <w:tab w:val="left" w:pos="2410"/>
        </w:tabs>
        <w:autoSpaceDE w:val="0"/>
        <w:autoSpaceDN w:val="0"/>
        <w:adjustRightInd w:val="0"/>
        <w:snapToGrid w:val="0"/>
        <w:spacing w:line="360" w:lineRule="auto"/>
        <w:ind w:firstLineChars="200" w:firstLine="723"/>
        <w:rPr>
          <w:rFonts w:ascii="宋体" w:eastAsia="宋体" w:hAnsi="宋体"/>
          <w:b/>
          <w:spacing w:val="20"/>
          <w:kern w:val="0"/>
          <w:sz w:val="32"/>
          <w:szCs w:val="32"/>
        </w:rPr>
      </w:pPr>
      <w:r>
        <w:rPr>
          <w:rFonts w:ascii="宋体" w:eastAsia="宋体" w:hAnsi="宋体" w:hint="eastAsia"/>
          <w:b/>
          <w:spacing w:val="20"/>
          <w:kern w:val="0"/>
          <w:sz w:val="32"/>
          <w:szCs w:val="32"/>
        </w:rPr>
        <w:t>项目编号：</w:t>
      </w:r>
      <w:r>
        <w:rPr>
          <w:rFonts w:ascii="宋体" w:eastAsia="宋体" w:hAnsi="宋体" w:hint="eastAsia"/>
          <w:b/>
          <w:spacing w:val="20"/>
          <w:kern w:val="0"/>
          <w:sz w:val="32"/>
          <w:szCs w:val="32"/>
          <w:u w:val="single"/>
        </w:rPr>
        <w:t xml:space="preserve">AHZJ-202116100505（院招第2021015号） </w:t>
      </w:r>
    </w:p>
    <w:p w:rsidR="00AF339A" w:rsidRDefault="00AC06AD">
      <w:pPr>
        <w:tabs>
          <w:tab w:val="left" w:pos="2410"/>
        </w:tabs>
        <w:autoSpaceDE w:val="0"/>
        <w:autoSpaceDN w:val="0"/>
        <w:adjustRightInd w:val="0"/>
        <w:snapToGrid w:val="0"/>
        <w:spacing w:line="360" w:lineRule="auto"/>
        <w:ind w:firstLineChars="200" w:firstLine="723"/>
        <w:rPr>
          <w:rFonts w:ascii="宋体" w:eastAsia="宋体" w:hAnsi="宋体"/>
          <w:b/>
          <w:spacing w:val="20"/>
          <w:kern w:val="0"/>
          <w:sz w:val="32"/>
          <w:szCs w:val="32"/>
        </w:rPr>
      </w:pPr>
      <w:r>
        <w:rPr>
          <w:rFonts w:ascii="宋体" w:eastAsia="宋体" w:hAnsi="宋体" w:hint="eastAsia"/>
          <w:b/>
          <w:spacing w:val="20"/>
          <w:kern w:val="0"/>
          <w:sz w:val="32"/>
          <w:szCs w:val="32"/>
        </w:rPr>
        <w:t>采 购 人：</w:t>
      </w:r>
      <w:r>
        <w:rPr>
          <w:rFonts w:ascii="宋体" w:eastAsia="宋体" w:hAnsi="宋体" w:hint="eastAsia"/>
          <w:b/>
          <w:spacing w:val="20"/>
          <w:kern w:val="0"/>
          <w:sz w:val="32"/>
          <w:szCs w:val="32"/>
          <w:u w:val="single"/>
        </w:rPr>
        <w:t>安徽交通职业技术学院</w:t>
      </w:r>
    </w:p>
    <w:p w:rsidR="00AF339A" w:rsidRDefault="00AC06AD">
      <w:pPr>
        <w:tabs>
          <w:tab w:val="left" w:pos="2410"/>
        </w:tabs>
        <w:autoSpaceDE w:val="0"/>
        <w:autoSpaceDN w:val="0"/>
        <w:adjustRightInd w:val="0"/>
        <w:snapToGrid w:val="0"/>
        <w:spacing w:line="360" w:lineRule="auto"/>
        <w:ind w:firstLineChars="200" w:firstLine="723"/>
        <w:rPr>
          <w:rFonts w:ascii="宋体" w:eastAsia="宋体" w:hAnsi="宋体"/>
          <w:b/>
          <w:spacing w:val="20"/>
          <w:kern w:val="0"/>
          <w:sz w:val="32"/>
          <w:szCs w:val="32"/>
        </w:rPr>
      </w:pPr>
      <w:r>
        <w:rPr>
          <w:rFonts w:ascii="宋体" w:eastAsia="宋体" w:hAnsi="宋体" w:hint="eastAsia"/>
          <w:b/>
          <w:spacing w:val="20"/>
          <w:kern w:val="0"/>
          <w:sz w:val="32"/>
          <w:szCs w:val="32"/>
        </w:rPr>
        <w:t>采购代理机构：</w:t>
      </w:r>
      <w:r>
        <w:rPr>
          <w:rFonts w:ascii="宋体" w:eastAsia="宋体" w:hAnsi="宋体" w:hint="eastAsia"/>
          <w:b/>
          <w:spacing w:val="20"/>
          <w:kern w:val="0"/>
          <w:sz w:val="32"/>
          <w:szCs w:val="32"/>
          <w:u w:val="single"/>
        </w:rPr>
        <w:t>安徽中技工程咨询有限公司</w:t>
      </w:r>
    </w:p>
    <w:p w:rsidR="00AF339A" w:rsidRDefault="00AF339A">
      <w:pPr>
        <w:tabs>
          <w:tab w:val="left" w:pos="2410"/>
        </w:tabs>
        <w:autoSpaceDE w:val="0"/>
        <w:autoSpaceDN w:val="0"/>
        <w:adjustRightInd w:val="0"/>
        <w:snapToGrid w:val="0"/>
        <w:spacing w:line="360" w:lineRule="auto"/>
        <w:jc w:val="center"/>
        <w:rPr>
          <w:rFonts w:ascii="宋体" w:eastAsia="宋体" w:hAnsi="宋体"/>
          <w:b/>
          <w:sz w:val="36"/>
        </w:rPr>
      </w:pPr>
    </w:p>
    <w:p w:rsidR="00AF339A" w:rsidRDefault="00AC06AD">
      <w:pPr>
        <w:tabs>
          <w:tab w:val="left" w:pos="2410"/>
        </w:tabs>
        <w:autoSpaceDE w:val="0"/>
        <w:autoSpaceDN w:val="0"/>
        <w:adjustRightInd w:val="0"/>
        <w:snapToGrid w:val="0"/>
        <w:spacing w:line="360" w:lineRule="auto"/>
        <w:jc w:val="center"/>
        <w:rPr>
          <w:rFonts w:ascii="宋体" w:eastAsia="宋体" w:hAnsi="宋体"/>
          <w:b/>
          <w:sz w:val="36"/>
        </w:rPr>
      </w:pPr>
      <w:r>
        <w:rPr>
          <w:rFonts w:ascii="宋体" w:eastAsia="宋体" w:hAnsi="宋体" w:hint="eastAsia"/>
          <w:b/>
          <w:sz w:val="36"/>
          <w:u w:val="single"/>
        </w:rPr>
        <w:t>202</w:t>
      </w:r>
      <w:r>
        <w:rPr>
          <w:rFonts w:ascii="宋体" w:eastAsia="宋体" w:hAnsi="宋体"/>
          <w:b/>
          <w:sz w:val="36"/>
          <w:u w:val="single"/>
        </w:rPr>
        <w:t>1</w:t>
      </w:r>
      <w:r>
        <w:rPr>
          <w:rFonts w:ascii="宋体" w:eastAsia="宋体" w:hAnsi="宋体" w:hint="eastAsia"/>
          <w:b/>
          <w:sz w:val="36"/>
        </w:rPr>
        <w:t>年</w:t>
      </w:r>
      <w:r>
        <w:rPr>
          <w:rFonts w:ascii="宋体" w:eastAsia="宋体" w:hAnsi="宋体" w:hint="eastAsia"/>
          <w:b/>
          <w:sz w:val="36"/>
          <w:u w:val="single"/>
        </w:rPr>
        <w:t>1</w:t>
      </w:r>
      <w:r>
        <w:rPr>
          <w:rFonts w:ascii="宋体" w:eastAsia="宋体" w:hAnsi="宋体"/>
          <w:b/>
          <w:sz w:val="36"/>
          <w:u w:val="single"/>
        </w:rPr>
        <w:t>1</w:t>
      </w:r>
      <w:r>
        <w:rPr>
          <w:rFonts w:ascii="宋体" w:eastAsia="宋体" w:hAnsi="宋体" w:hint="eastAsia"/>
          <w:b/>
          <w:sz w:val="36"/>
        </w:rPr>
        <w:t>月</w:t>
      </w:r>
      <w:r>
        <w:rPr>
          <w:rFonts w:ascii="宋体" w:eastAsia="宋体" w:hAnsi="宋体"/>
          <w:b/>
          <w:sz w:val="36"/>
        </w:rPr>
        <w:br w:type="page"/>
      </w:r>
    </w:p>
    <w:p w:rsidR="00AF339A" w:rsidRDefault="00AC06AD">
      <w:pPr>
        <w:tabs>
          <w:tab w:val="left" w:pos="2410"/>
        </w:tabs>
        <w:autoSpaceDE w:val="0"/>
        <w:autoSpaceDN w:val="0"/>
        <w:adjustRightInd w:val="0"/>
        <w:snapToGrid w:val="0"/>
        <w:spacing w:line="360" w:lineRule="auto"/>
        <w:jc w:val="center"/>
        <w:rPr>
          <w:rFonts w:ascii="宋体" w:eastAsia="宋体" w:hAnsi="宋体"/>
          <w:b/>
          <w:sz w:val="28"/>
        </w:rPr>
      </w:pPr>
      <w:r>
        <w:rPr>
          <w:rFonts w:ascii="宋体" w:eastAsia="宋体" w:hAnsi="宋体" w:hint="eastAsia"/>
          <w:b/>
          <w:sz w:val="28"/>
        </w:rPr>
        <w:lastRenderedPageBreak/>
        <w:t>目  录</w:t>
      </w:r>
    </w:p>
    <w:p w:rsidR="00AF339A" w:rsidRDefault="00AF339A">
      <w:pPr>
        <w:tabs>
          <w:tab w:val="left" w:pos="2410"/>
        </w:tabs>
        <w:autoSpaceDE w:val="0"/>
        <w:autoSpaceDN w:val="0"/>
        <w:adjustRightInd w:val="0"/>
        <w:snapToGrid w:val="0"/>
        <w:spacing w:line="360" w:lineRule="auto"/>
        <w:jc w:val="center"/>
        <w:rPr>
          <w:rFonts w:ascii="宋体" w:eastAsia="宋体" w:hAnsi="宋体"/>
          <w:b/>
          <w:sz w:val="28"/>
        </w:rPr>
      </w:pPr>
    </w:p>
    <w:p w:rsidR="00AF339A" w:rsidRDefault="00AC06AD">
      <w:pPr>
        <w:pStyle w:val="20"/>
        <w:tabs>
          <w:tab w:val="right" w:leader="dot" w:pos="8279"/>
        </w:tabs>
        <w:rPr>
          <w:noProof/>
        </w:rPr>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asciiTheme="minorEastAsia" w:hAnsiTheme="minorEastAsia" w:hint="eastAsia"/>
          <w:b/>
          <w:sz w:val="24"/>
          <w:szCs w:val="24"/>
        </w:rPr>
        <w:instrText>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hyperlink w:anchor="_Toc687" w:history="1">
        <w:r>
          <w:rPr>
            <w:rFonts w:asciiTheme="minorEastAsia" w:hAnsiTheme="minorEastAsia" w:hint="eastAsia"/>
            <w:noProof/>
          </w:rPr>
          <w:t xml:space="preserve">第一章 </w:t>
        </w:r>
        <w:r>
          <w:rPr>
            <w:rFonts w:asciiTheme="minorEastAsia" w:hAnsiTheme="minorEastAsia"/>
            <w:noProof/>
          </w:rPr>
          <w:t xml:space="preserve"> </w:t>
        </w:r>
        <w:r>
          <w:rPr>
            <w:rFonts w:asciiTheme="minorEastAsia" w:hAnsiTheme="minorEastAsia" w:hint="eastAsia"/>
            <w:noProof/>
          </w:rPr>
          <w:t>磋商公告</w:t>
        </w:r>
        <w:r>
          <w:rPr>
            <w:noProof/>
          </w:rPr>
          <w:tab/>
        </w:r>
        <w:r>
          <w:rPr>
            <w:noProof/>
          </w:rPr>
          <w:fldChar w:fldCharType="begin"/>
        </w:r>
        <w:r>
          <w:rPr>
            <w:noProof/>
          </w:rPr>
          <w:instrText xml:space="preserve"> PAGEREF _Toc687 </w:instrText>
        </w:r>
        <w:r>
          <w:rPr>
            <w:noProof/>
          </w:rPr>
          <w:fldChar w:fldCharType="separate"/>
        </w:r>
        <w:r w:rsidR="0080400E">
          <w:rPr>
            <w:noProof/>
          </w:rPr>
          <w:t>4</w:t>
        </w:r>
        <w:r>
          <w:rPr>
            <w:noProof/>
          </w:rPr>
          <w:fldChar w:fldCharType="end"/>
        </w:r>
      </w:hyperlink>
    </w:p>
    <w:p w:rsidR="00AF339A" w:rsidRDefault="00BB5B68">
      <w:pPr>
        <w:pStyle w:val="20"/>
        <w:tabs>
          <w:tab w:val="right" w:leader="dot" w:pos="8279"/>
        </w:tabs>
        <w:rPr>
          <w:noProof/>
        </w:rPr>
      </w:pPr>
      <w:hyperlink w:anchor="_Toc9959" w:history="1">
        <w:r w:rsidR="00AC06AD">
          <w:rPr>
            <w:rFonts w:asciiTheme="minorEastAsia" w:hAnsiTheme="minorEastAsia" w:hint="eastAsia"/>
            <w:noProof/>
          </w:rPr>
          <w:t>第二章</w:t>
        </w:r>
        <w:r w:rsidR="00AC06AD">
          <w:rPr>
            <w:rFonts w:asciiTheme="minorEastAsia" w:hAnsiTheme="minorEastAsia"/>
            <w:noProof/>
          </w:rPr>
          <w:t xml:space="preserve"> </w:t>
        </w:r>
        <w:r w:rsidR="00AC06AD">
          <w:rPr>
            <w:rFonts w:asciiTheme="minorEastAsia" w:hAnsiTheme="minorEastAsia" w:hint="eastAsia"/>
            <w:noProof/>
          </w:rPr>
          <w:t xml:space="preserve"> 供应商</w:t>
        </w:r>
        <w:r w:rsidR="00AC06AD">
          <w:rPr>
            <w:rFonts w:asciiTheme="minorEastAsia" w:hAnsiTheme="minorEastAsia"/>
            <w:noProof/>
          </w:rPr>
          <w:t>须知</w:t>
        </w:r>
        <w:r w:rsidR="00AC06AD">
          <w:rPr>
            <w:noProof/>
          </w:rPr>
          <w:tab/>
        </w:r>
        <w:r w:rsidR="00AC06AD">
          <w:rPr>
            <w:noProof/>
          </w:rPr>
          <w:fldChar w:fldCharType="begin"/>
        </w:r>
        <w:r w:rsidR="00AC06AD">
          <w:rPr>
            <w:noProof/>
          </w:rPr>
          <w:instrText xml:space="preserve"> PAGEREF _Toc9959 </w:instrText>
        </w:r>
        <w:r w:rsidR="00AC06AD">
          <w:rPr>
            <w:noProof/>
          </w:rPr>
          <w:fldChar w:fldCharType="separate"/>
        </w:r>
        <w:r w:rsidR="0080400E">
          <w:rPr>
            <w:noProof/>
          </w:rPr>
          <w:t>8</w:t>
        </w:r>
        <w:r w:rsidR="00AC06AD">
          <w:rPr>
            <w:noProof/>
          </w:rPr>
          <w:fldChar w:fldCharType="end"/>
        </w:r>
      </w:hyperlink>
    </w:p>
    <w:p w:rsidR="00AF339A" w:rsidRDefault="00BB5B68">
      <w:pPr>
        <w:pStyle w:val="20"/>
        <w:tabs>
          <w:tab w:val="right" w:leader="dot" w:pos="8279"/>
        </w:tabs>
        <w:rPr>
          <w:noProof/>
        </w:rPr>
      </w:pPr>
      <w:hyperlink w:anchor="_Toc19264" w:history="1">
        <w:r w:rsidR="00AC06AD">
          <w:rPr>
            <w:rFonts w:asciiTheme="minorEastAsia" w:hAnsiTheme="minorEastAsia" w:hint="eastAsia"/>
            <w:noProof/>
          </w:rPr>
          <w:t>第三章  采购需求</w:t>
        </w:r>
        <w:r w:rsidR="00AC06AD">
          <w:rPr>
            <w:noProof/>
          </w:rPr>
          <w:tab/>
        </w:r>
        <w:r w:rsidR="00AC06AD">
          <w:rPr>
            <w:noProof/>
          </w:rPr>
          <w:fldChar w:fldCharType="begin"/>
        </w:r>
        <w:r w:rsidR="00AC06AD">
          <w:rPr>
            <w:noProof/>
          </w:rPr>
          <w:instrText xml:space="preserve"> PAGEREF _Toc19264 </w:instrText>
        </w:r>
        <w:r w:rsidR="00AC06AD">
          <w:rPr>
            <w:noProof/>
          </w:rPr>
          <w:fldChar w:fldCharType="separate"/>
        </w:r>
        <w:r w:rsidR="0080400E">
          <w:rPr>
            <w:noProof/>
          </w:rPr>
          <w:t>26</w:t>
        </w:r>
        <w:r w:rsidR="00AC06AD">
          <w:rPr>
            <w:noProof/>
          </w:rPr>
          <w:fldChar w:fldCharType="end"/>
        </w:r>
      </w:hyperlink>
    </w:p>
    <w:p w:rsidR="00AF339A" w:rsidRDefault="00BB5B68">
      <w:pPr>
        <w:pStyle w:val="20"/>
        <w:tabs>
          <w:tab w:val="right" w:leader="dot" w:pos="8279"/>
        </w:tabs>
        <w:rPr>
          <w:noProof/>
        </w:rPr>
      </w:pPr>
      <w:hyperlink w:anchor="_Toc7719" w:history="1">
        <w:r w:rsidR="00AC06AD">
          <w:rPr>
            <w:rFonts w:asciiTheme="minorEastAsia" w:hAnsiTheme="minorEastAsia" w:hint="eastAsia"/>
            <w:noProof/>
          </w:rPr>
          <w:t>第四章  评审方法和标准</w:t>
        </w:r>
        <w:r w:rsidR="00AC06AD">
          <w:rPr>
            <w:noProof/>
          </w:rPr>
          <w:tab/>
        </w:r>
        <w:r w:rsidR="00AC06AD">
          <w:rPr>
            <w:noProof/>
          </w:rPr>
          <w:fldChar w:fldCharType="begin"/>
        </w:r>
        <w:r w:rsidR="00AC06AD">
          <w:rPr>
            <w:noProof/>
          </w:rPr>
          <w:instrText xml:space="preserve"> PAGEREF _Toc7719 </w:instrText>
        </w:r>
        <w:r w:rsidR="00AC06AD">
          <w:rPr>
            <w:noProof/>
          </w:rPr>
          <w:fldChar w:fldCharType="separate"/>
        </w:r>
        <w:r w:rsidR="0080400E">
          <w:rPr>
            <w:noProof/>
          </w:rPr>
          <w:t>26</w:t>
        </w:r>
        <w:r w:rsidR="00AC06AD">
          <w:rPr>
            <w:noProof/>
          </w:rPr>
          <w:fldChar w:fldCharType="end"/>
        </w:r>
      </w:hyperlink>
    </w:p>
    <w:p w:rsidR="00AF339A" w:rsidRDefault="00BB5B68">
      <w:pPr>
        <w:pStyle w:val="20"/>
        <w:tabs>
          <w:tab w:val="right" w:leader="dot" w:pos="8279"/>
        </w:tabs>
        <w:rPr>
          <w:noProof/>
        </w:rPr>
      </w:pPr>
      <w:hyperlink w:anchor="_Toc19665" w:history="1">
        <w:r w:rsidR="00AC06AD">
          <w:rPr>
            <w:rFonts w:asciiTheme="minorEastAsia" w:hAnsiTheme="minorEastAsia" w:hint="eastAsia"/>
            <w:noProof/>
          </w:rPr>
          <w:t xml:space="preserve">第五章 </w:t>
        </w:r>
        <w:r w:rsidR="00AC06AD">
          <w:rPr>
            <w:rFonts w:asciiTheme="minorEastAsia" w:hAnsiTheme="minorEastAsia"/>
            <w:noProof/>
          </w:rPr>
          <w:t xml:space="preserve"> 政府采购合同</w:t>
        </w:r>
        <w:r w:rsidR="00AC06AD">
          <w:rPr>
            <w:noProof/>
          </w:rPr>
          <w:tab/>
        </w:r>
        <w:r w:rsidR="00AC06AD">
          <w:rPr>
            <w:noProof/>
          </w:rPr>
          <w:fldChar w:fldCharType="begin"/>
        </w:r>
        <w:r w:rsidR="00AC06AD">
          <w:rPr>
            <w:noProof/>
          </w:rPr>
          <w:instrText xml:space="preserve"> PAGEREF _Toc19665 </w:instrText>
        </w:r>
        <w:r w:rsidR="00AC06AD">
          <w:rPr>
            <w:noProof/>
          </w:rPr>
          <w:fldChar w:fldCharType="separate"/>
        </w:r>
        <w:r w:rsidR="0080400E">
          <w:rPr>
            <w:noProof/>
          </w:rPr>
          <w:t>33</w:t>
        </w:r>
        <w:r w:rsidR="00AC06AD">
          <w:rPr>
            <w:noProof/>
          </w:rPr>
          <w:fldChar w:fldCharType="end"/>
        </w:r>
      </w:hyperlink>
    </w:p>
    <w:p w:rsidR="00AF339A" w:rsidRDefault="00BB5B68">
      <w:pPr>
        <w:pStyle w:val="20"/>
        <w:tabs>
          <w:tab w:val="right" w:leader="dot" w:pos="8279"/>
        </w:tabs>
        <w:rPr>
          <w:noProof/>
        </w:rPr>
      </w:pPr>
      <w:hyperlink w:anchor="_Toc21795" w:history="1">
        <w:r w:rsidR="00AC06AD">
          <w:rPr>
            <w:rFonts w:asciiTheme="minorEastAsia" w:hAnsiTheme="minorEastAsia" w:hint="eastAsia"/>
            <w:noProof/>
          </w:rPr>
          <w:t>第六章  响应文件格式</w:t>
        </w:r>
        <w:r w:rsidR="00AC06AD">
          <w:rPr>
            <w:noProof/>
          </w:rPr>
          <w:tab/>
        </w:r>
        <w:r w:rsidR="00AC06AD">
          <w:rPr>
            <w:noProof/>
          </w:rPr>
          <w:fldChar w:fldCharType="begin"/>
        </w:r>
        <w:r w:rsidR="00AC06AD">
          <w:rPr>
            <w:noProof/>
          </w:rPr>
          <w:instrText xml:space="preserve"> PAGEREF _Toc21795 </w:instrText>
        </w:r>
        <w:r w:rsidR="00AC06AD">
          <w:rPr>
            <w:noProof/>
          </w:rPr>
          <w:fldChar w:fldCharType="separate"/>
        </w:r>
        <w:r w:rsidR="0080400E">
          <w:rPr>
            <w:noProof/>
          </w:rPr>
          <w:t>42</w:t>
        </w:r>
        <w:r w:rsidR="00AC06AD">
          <w:rPr>
            <w:noProof/>
          </w:rPr>
          <w:fldChar w:fldCharType="end"/>
        </w:r>
      </w:hyperlink>
    </w:p>
    <w:p w:rsidR="00AF339A" w:rsidRDefault="00BB5B68">
      <w:pPr>
        <w:pStyle w:val="20"/>
        <w:tabs>
          <w:tab w:val="right" w:leader="dot" w:pos="8279"/>
        </w:tabs>
        <w:rPr>
          <w:noProof/>
        </w:rPr>
      </w:pPr>
      <w:hyperlink w:anchor="_Toc8172" w:history="1">
        <w:r w:rsidR="00AC06AD">
          <w:rPr>
            <w:rFonts w:asciiTheme="minorEastAsia" w:hAnsiTheme="minorEastAsia" w:hint="eastAsia"/>
            <w:noProof/>
          </w:rPr>
          <w:t xml:space="preserve">第七章  </w:t>
        </w:r>
        <w:r w:rsidR="00AC06AD">
          <w:rPr>
            <w:rFonts w:ascii="宋体" w:eastAsia="宋体" w:hAnsi="宋体" w:hint="eastAsia"/>
            <w:bCs/>
            <w:noProof/>
          </w:rPr>
          <w:t>政府采购</w:t>
        </w:r>
        <w:r w:rsidR="00AC06AD">
          <w:rPr>
            <w:rFonts w:asciiTheme="minorEastAsia" w:hAnsiTheme="minorEastAsia" w:hint="eastAsia"/>
            <w:noProof/>
          </w:rPr>
          <w:t>供应</w:t>
        </w:r>
        <w:r w:rsidR="00AC06AD">
          <w:rPr>
            <w:rFonts w:ascii="宋体" w:eastAsia="宋体" w:hAnsi="宋体" w:hint="eastAsia"/>
            <w:bCs/>
            <w:noProof/>
          </w:rPr>
          <w:t>商质疑函范本</w:t>
        </w:r>
        <w:r w:rsidR="00AC06AD">
          <w:rPr>
            <w:noProof/>
          </w:rPr>
          <w:tab/>
        </w:r>
        <w:r w:rsidR="00AC06AD">
          <w:rPr>
            <w:noProof/>
          </w:rPr>
          <w:fldChar w:fldCharType="begin"/>
        </w:r>
        <w:r w:rsidR="00AC06AD">
          <w:rPr>
            <w:noProof/>
          </w:rPr>
          <w:instrText xml:space="preserve"> PAGEREF _Toc8172 </w:instrText>
        </w:r>
        <w:r w:rsidR="00AC06AD">
          <w:rPr>
            <w:noProof/>
          </w:rPr>
          <w:fldChar w:fldCharType="separate"/>
        </w:r>
        <w:r w:rsidR="0080400E">
          <w:rPr>
            <w:noProof/>
          </w:rPr>
          <w:t>57</w:t>
        </w:r>
        <w:r w:rsidR="00AC06AD">
          <w:rPr>
            <w:noProof/>
          </w:rPr>
          <w:fldChar w:fldCharType="end"/>
        </w:r>
      </w:hyperlink>
    </w:p>
    <w:p w:rsidR="00AF339A" w:rsidRDefault="00AC06AD">
      <w:pPr>
        <w:pStyle w:val="20"/>
        <w:tabs>
          <w:tab w:val="right" w:leader="dot" w:pos="8296"/>
        </w:tabs>
        <w:rPr>
          <w:rFonts w:asciiTheme="minorEastAsia" w:hAnsiTheme="minorEastAsia"/>
          <w:b/>
          <w:sz w:val="32"/>
        </w:rPr>
      </w:pPr>
      <w:r>
        <w:rPr>
          <w:rFonts w:asciiTheme="minorEastAsia" w:hAnsiTheme="minorEastAsia"/>
          <w:szCs w:val="24"/>
        </w:rPr>
        <w:fldChar w:fldCharType="end"/>
      </w:r>
    </w:p>
    <w:p w:rsidR="00AF339A" w:rsidRDefault="00AF339A">
      <w:pPr>
        <w:spacing w:line="360" w:lineRule="auto"/>
        <w:jc w:val="center"/>
        <w:outlineLvl w:val="1"/>
        <w:rPr>
          <w:rFonts w:asciiTheme="minorEastAsia" w:eastAsiaTheme="minorEastAsia" w:hAnsiTheme="minorEastAsia"/>
          <w:b/>
          <w:sz w:val="28"/>
        </w:rPr>
      </w:pPr>
    </w:p>
    <w:p w:rsidR="00AF339A" w:rsidRDefault="00AF339A">
      <w:pPr>
        <w:pStyle w:val="a5"/>
        <w:rPr>
          <w:rFonts w:asciiTheme="minorEastAsia" w:eastAsiaTheme="minorEastAsia" w:hAnsiTheme="minorEastAsia"/>
          <w:b/>
          <w:sz w:val="28"/>
        </w:rPr>
      </w:pPr>
    </w:p>
    <w:p w:rsidR="00AF339A" w:rsidRDefault="00AF339A">
      <w:pPr>
        <w:pStyle w:val="a5"/>
        <w:rPr>
          <w:rFonts w:asciiTheme="minorEastAsia" w:eastAsiaTheme="minorEastAsia" w:hAnsiTheme="minorEastAsia"/>
          <w:b/>
          <w:sz w:val="28"/>
        </w:rPr>
      </w:pPr>
    </w:p>
    <w:p w:rsidR="00AF339A" w:rsidRDefault="00AF339A">
      <w:pPr>
        <w:pStyle w:val="a5"/>
        <w:rPr>
          <w:rFonts w:asciiTheme="minorEastAsia" w:eastAsiaTheme="minorEastAsia" w:hAnsiTheme="minorEastAsia"/>
          <w:b/>
          <w:sz w:val="28"/>
        </w:rPr>
      </w:pPr>
    </w:p>
    <w:p w:rsidR="00AF339A" w:rsidRDefault="00AF339A">
      <w:pPr>
        <w:pStyle w:val="a5"/>
        <w:rPr>
          <w:rFonts w:asciiTheme="minorEastAsia" w:eastAsiaTheme="minorEastAsia" w:hAnsiTheme="minorEastAsia"/>
          <w:b/>
          <w:sz w:val="28"/>
        </w:rPr>
      </w:pPr>
    </w:p>
    <w:p w:rsidR="00AF339A" w:rsidRDefault="00AF339A">
      <w:pPr>
        <w:pStyle w:val="a5"/>
        <w:rPr>
          <w:rFonts w:asciiTheme="minorEastAsia" w:eastAsiaTheme="minorEastAsia" w:hAnsiTheme="minorEastAsia"/>
          <w:b/>
          <w:sz w:val="28"/>
        </w:rPr>
      </w:pPr>
    </w:p>
    <w:p w:rsidR="00AF339A" w:rsidRDefault="00AF339A">
      <w:pPr>
        <w:pStyle w:val="a5"/>
        <w:rPr>
          <w:rFonts w:asciiTheme="minorEastAsia" w:eastAsiaTheme="minorEastAsia" w:hAnsiTheme="minorEastAsia"/>
          <w:b/>
          <w:sz w:val="28"/>
        </w:rPr>
      </w:pPr>
    </w:p>
    <w:p w:rsidR="00AF339A" w:rsidRDefault="00AF339A">
      <w:pPr>
        <w:pStyle w:val="a5"/>
        <w:rPr>
          <w:rFonts w:asciiTheme="minorEastAsia" w:eastAsiaTheme="minorEastAsia" w:hAnsiTheme="minorEastAsia"/>
          <w:b/>
          <w:sz w:val="28"/>
        </w:rPr>
      </w:pPr>
    </w:p>
    <w:p w:rsidR="00AF339A" w:rsidRDefault="00AF339A">
      <w:pPr>
        <w:pStyle w:val="a5"/>
        <w:rPr>
          <w:rFonts w:asciiTheme="minorEastAsia" w:eastAsiaTheme="minorEastAsia" w:hAnsiTheme="minorEastAsia"/>
          <w:b/>
          <w:sz w:val="28"/>
        </w:rPr>
      </w:pPr>
    </w:p>
    <w:p w:rsidR="00AF339A" w:rsidRDefault="00AF339A">
      <w:pPr>
        <w:pStyle w:val="a5"/>
        <w:rPr>
          <w:rFonts w:asciiTheme="minorEastAsia" w:eastAsiaTheme="minorEastAsia" w:hAnsiTheme="minorEastAsia"/>
          <w:b/>
          <w:sz w:val="28"/>
        </w:rPr>
      </w:pPr>
    </w:p>
    <w:p w:rsidR="00AF339A" w:rsidRDefault="00AF339A">
      <w:pPr>
        <w:pStyle w:val="a5"/>
        <w:rPr>
          <w:rFonts w:asciiTheme="minorEastAsia" w:eastAsiaTheme="minorEastAsia" w:hAnsiTheme="minorEastAsia"/>
          <w:b/>
          <w:sz w:val="28"/>
        </w:rPr>
      </w:pPr>
    </w:p>
    <w:p w:rsidR="00AF339A" w:rsidRDefault="00AF339A">
      <w:pPr>
        <w:pStyle w:val="a5"/>
        <w:rPr>
          <w:rFonts w:asciiTheme="minorEastAsia" w:eastAsiaTheme="minorEastAsia" w:hAnsiTheme="minorEastAsia"/>
          <w:b/>
          <w:sz w:val="28"/>
        </w:rPr>
      </w:pPr>
    </w:p>
    <w:p w:rsidR="00AF339A" w:rsidRDefault="00AF339A">
      <w:pPr>
        <w:pStyle w:val="a5"/>
        <w:rPr>
          <w:rFonts w:asciiTheme="minorEastAsia" w:eastAsiaTheme="minorEastAsia" w:hAnsiTheme="minorEastAsia"/>
          <w:b/>
          <w:sz w:val="28"/>
        </w:rPr>
      </w:pPr>
    </w:p>
    <w:p w:rsidR="00AF339A" w:rsidRDefault="00AF339A">
      <w:pPr>
        <w:pStyle w:val="a5"/>
        <w:rPr>
          <w:rFonts w:asciiTheme="minorEastAsia" w:eastAsiaTheme="minorEastAsia" w:hAnsiTheme="minorEastAsia"/>
          <w:b/>
          <w:sz w:val="28"/>
        </w:rPr>
      </w:pPr>
    </w:p>
    <w:p w:rsidR="00AF339A" w:rsidRDefault="00AF339A">
      <w:pPr>
        <w:pStyle w:val="a5"/>
        <w:rPr>
          <w:rFonts w:asciiTheme="minorEastAsia" w:eastAsiaTheme="minorEastAsia" w:hAnsiTheme="minorEastAsia"/>
          <w:b/>
          <w:sz w:val="28"/>
        </w:rPr>
      </w:pPr>
    </w:p>
    <w:p w:rsidR="00AF339A" w:rsidRDefault="00AF339A">
      <w:pPr>
        <w:pStyle w:val="a5"/>
        <w:rPr>
          <w:rFonts w:asciiTheme="minorEastAsia" w:eastAsiaTheme="minorEastAsia" w:hAnsiTheme="minorEastAsia"/>
          <w:b/>
          <w:sz w:val="28"/>
        </w:rPr>
      </w:pPr>
    </w:p>
    <w:p w:rsidR="00AF339A" w:rsidRDefault="00AF339A">
      <w:pPr>
        <w:pStyle w:val="a5"/>
        <w:rPr>
          <w:rFonts w:asciiTheme="minorEastAsia" w:eastAsiaTheme="minorEastAsia" w:hAnsiTheme="minorEastAsia"/>
          <w:b/>
          <w:sz w:val="28"/>
        </w:rPr>
      </w:pPr>
    </w:p>
    <w:p w:rsidR="00AF339A" w:rsidRDefault="00AF339A">
      <w:pPr>
        <w:pStyle w:val="a5"/>
        <w:rPr>
          <w:rFonts w:asciiTheme="minorEastAsia" w:eastAsiaTheme="minorEastAsia" w:hAnsiTheme="minorEastAsia"/>
          <w:b/>
          <w:sz w:val="28"/>
        </w:rPr>
      </w:pPr>
    </w:p>
    <w:p w:rsidR="00AF339A" w:rsidRDefault="00AC06AD">
      <w:pPr>
        <w:spacing w:line="360" w:lineRule="auto"/>
        <w:jc w:val="center"/>
        <w:outlineLvl w:val="1"/>
        <w:rPr>
          <w:rFonts w:asciiTheme="minorEastAsia" w:eastAsiaTheme="minorEastAsia" w:hAnsiTheme="minorEastAsia"/>
          <w:b/>
          <w:sz w:val="28"/>
        </w:rPr>
      </w:pPr>
      <w:r>
        <w:rPr>
          <w:rFonts w:asciiTheme="minorEastAsia" w:eastAsiaTheme="minorEastAsia" w:hAnsiTheme="minorEastAsia" w:hint="eastAsia"/>
          <w:b/>
          <w:sz w:val="28"/>
        </w:rPr>
        <w:lastRenderedPageBreak/>
        <w:t>服务公开信</w:t>
      </w:r>
    </w:p>
    <w:p w:rsidR="00AF339A" w:rsidRDefault="00AF339A">
      <w:pPr>
        <w:spacing w:line="360" w:lineRule="auto"/>
        <w:ind w:firstLine="435"/>
        <w:rPr>
          <w:rFonts w:asciiTheme="minorEastAsia" w:eastAsiaTheme="minorEastAsia" w:hAnsiTheme="minorEastAsia" w:cstheme="minorEastAsia"/>
          <w:sz w:val="24"/>
          <w:szCs w:val="24"/>
        </w:rPr>
      </w:pP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尊敬的各社会团体、各界人士：</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我公司是一家综合型工程咨询机构，拥有工程招标代理甲级、中央投资项目甲级、政府采购甲级、国际招标代理甲级、工程造价咨询甲级、工程咨询乙级及进出口企业资格等资质，可为社会各界团体组织提供规范优质的招标代理及其他工程咨询服务,在此我公司郑重承诺：</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1、我公司在招投标活动过程中，严格执行国家招投标法等有关法律、法规，遵循“公开、公平、公正和诚实信用”原则，以规范招投标程序，维护法律尊严，维护招标人、供应商及各相关方的合法利益。</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2、我公司向招标人、供应商、招投标监管部门出具的各类书面文件均为真实、合法、有效，不伪造变造任何书面文件，遵循符合国家法律、法规、规章及其他规范性文件，杜绝偏向性和歧视性内容。</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3、我公司在招投标过程中将信守承诺，积极守约地开展招标代理工作，不向任何第三方泄露招投标活动中应当保密的情况和资料，不私下做任何某种直接或隐含承诺。</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4、我公司将严格规范约束自身行为，发挥好招投标中介服务桥梁作用，不接受也不向任何相关单位工作人员及其亲属进行馈赠或非工作场所约见活动；不向任何相关单位工作人员施加任何影响。</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5、属我公司违规操作的，可向各级招投标监督管理部门举报；属我公司员工个人行为违规的，可向我公司督察室举报，一经查实将按国家及我公司相关制度办法予以严处，并给予举报者奖励。督察室电话: 0551-65149591，邮箱：AHZJ_DC@163.com。</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 xml:space="preserve">热忱欢迎社会各界团体组织和人士予以监督，让我们携手为拥有规范的招投标环境而努力！ </w:t>
      </w:r>
    </w:p>
    <w:p w:rsidR="00AF339A" w:rsidRDefault="00AF339A">
      <w:pPr>
        <w:spacing w:line="360" w:lineRule="auto"/>
        <w:ind w:firstLine="435"/>
        <w:rPr>
          <w:rFonts w:ascii="宋体" w:eastAsia="宋体" w:hAnsi="宋体" w:cs="宋体"/>
          <w:sz w:val="24"/>
          <w:szCs w:val="24"/>
        </w:rPr>
      </w:pPr>
    </w:p>
    <w:p w:rsidR="00AF339A" w:rsidRDefault="00AC06AD">
      <w:pPr>
        <w:pStyle w:val="a5"/>
        <w:jc w:val="right"/>
        <w:rPr>
          <w:rFonts w:asciiTheme="minorEastAsia" w:eastAsiaTheme="minorEastAsia" w:hAnsiTheme="minorEastAsia"/>
          <w:b/>
          <w:sz w:val="28"/>
        </w:rPr>
        <w:sectPr w:rsidR="00AF339A">
          <w:headerReference w:type="default" r:id="rId9"/>
          <w:footerReference w:type="default" r:id="rId10"/>
          <w:pgSz w:w="11907" w:h="16840"/>
          <w:pgMar w:top="1474" w:right="1814" w:bottom="1474" w:left="1814" w:header="851" w:footer="992" w:gutter="0"/>
          <w:cols w:space="720"/>
          <w:docGrid w:linePitch="462"/>
        </w:sectPr>
      </w:pPr>
      <w:r>
        <w:rPr>
          <w:rFonts w:ascii="宋体" w:eastAsia="宋体" w:hAnsi="宋体" w:cs="宋体" w:hint="eastAsia"/>
          <w:sz w:val="24"/>
        </w:rPr>
        <w:t>安徽中技工程咨询有限公司</w:t>
      </w:r>
    </w:p>
    <w:p w:rsidR="00AF339A" w:rsidRDefault="00AC06AD">
      <w:pPr>
        <w:spacing w:line="360" w:lineRule="auto"/>
        <w:jc w:val="center"/>
        <w:outlineLvl w:val="1"/>
        <w:rPr>
          <w:rFonts w:asciiTheme="minorEastAsia" w:eastAsiaTheme="minorEastAsia" w:hAnsiTheme="minorEastAsia"/>
          <w:b/>
          <w:sz w:val="28"/>
        </w:rPr>
      </w:pPr>
      <w:bookmarkStart w:id="1" w:name="_Toc687"/>
      <w:r>
        <w:rPr>
          <w:rFonts w:asciiTheme="minorEastAsia" w:eastAsiaTheme="minorEastAsia" w:hAnsiTheme="minorEastAsia" w:hint="eastAsia"/>
          <w:b/>
          <w:sz w:val="28"/>
        </w:rPr>
        <w:lastRenderedPageBreak/>
        <w:t xml:space="preserve">第一章 </w:t>
      </w:r>
      <w:r>
        <w:rPr>
          <w:rFonts w:asciiTheme="minorEastAsia" w:eastAsiaTheme="minorEastAsia" w:hAnsiTheme="minorEastAsia"/>
          <w:b/>
          <w:sz w:val="28"/>
        </w:rPr>
        <w:t xml:space="preserve"> </w:t>
      </w:r>
      <w:r>
        <w:rPr>
          <w:rFonts w:asciiTheme="minorEastAsia" w:eastAsiaTheme="minorEastAsia" w:hAnsiTheme="minorEastAsia" w:hint="eastAsia"/>
          <w:b/>
          <w:sz w:val="28"/>
        </w:rPr>
        <w:t>磋商公告</w:t>
      </w:r>
      <w:bookmarkEnd w:id="1"/>
    </w:p>
    <w:p w:rsidR="00AF339A" w:rsidRDefault="0080400E">
      <w:pPr>
        <w:spacing w:line="360" w:lineRule="auto"/>
        <w:ind w:firstLine="435"/>
        <w:jc w:val="center"/>
        <w:rPr>
          <w:rFonts w:ascii="宋体" w:eastAsia="宋体" w:hAnsi="宋体" w:cs="宋体"/>
          <w:b/>
          <w:bCs/>
          <w:sz w:val="28"/>
          <w:szCs w:val="28"/>
        </w:rPr>
      </w:pPr>
      <w:r>
        <w:rPr>
          <w:rFonts w:ascii="宋体" w:eastAsia="宋体" w:hAnsi="宋体" w:cs="宋体" w:hint="eastAsia"/>
          <w:b/>
          <w:bCs/>
          <w:sz w:val="28"/>
          <w:szCs w:val="28"/>
        </w:rPr>
        <w:t>安徽交通职业技术学院2021-2023年度教职工体检项目（二次）</w:t>
      </w:r>
      <w:r w:rsidR="00AC06AD">
        <w:rPr>
          <w:rFonts w:ascii="宋体" w:eastAsia="宋体" w:hAnsi="宋体" w:cs="宋体" w:hint="eastAsia"/>
          <w:b/>
          <w:bCs/>
          <w:sz w:val="28"/>
          <w:szCs w:val="28"/>
        </w:rPr>
        <w:t>磋商公告</w:t>
      </w:r>
    </w:p>
    <w:p w:rsidR="00AF339A" w:rsidRDefault="00AC06AD">
      <w:pPr>
        <w:spacing w:line="360" w:lineRule="auto"/>
        <w:ind w:firstLine="435"/>
        <w:jc w:val="center"/>
        <w:rPr>
          <w:rFonts w:ascii="宋体" w:eastAsia="宋体" w:hAnsi="宋体" w:cs="宋体"/>
          <w:b/>
          <w:bCs/>
          <w:sz w:val="28"/>
          <w:szCs w:val="28"/>
        </w:rPr>
      </w:pPr>
      <w:r>
        <w:rPr>
          <w:rFonts w:ascii="宋体" w:eastAsia="宋体" w:hAnsi="宋体" w:cs="宋体" w:hint="eastAsia"/>
          <w:b/>
          <w:bCs/>
          <w:sz w:val="28"/>
          <w:szCs w:val="28"/>
        </w:rPr>
        <w:t>（项目编号：AHZJ-202116100505（院招第2021015号））</w:t>
      </w:r>
    </w:p>
    <w:p w:rsidR="00AF339A" w:rsidRDefault="00AC06AD">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项目概况</w:t>
      </w:r>
    </w:p>
    <w:p w:rsidR="00AF339A" w:rsidRDefault="0080400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安徽交通职业技术学院2021-2023年度教职工体检项目（二次）</w:t>
      </w:r>
      <w:r w:rsidR="00AC06AD">
        <w:rPr>
          <w:rFonts w:ascii="宋体" w:eastAsia="宋体" w:hAnsi="宋体" w:cs="宋体" w:hint="eastAsia"/>
          <w:sz w:val="24"/>
          <w:szCs w:val="24"/>
        </w:rPr>
        <w:t>的潜在供应商应在安徽招标咨询网</w:t>
      </w:r>
      <w:r w:rsidR="00AC06AD">
        <w:rPr>
          <w:rFonts w:ascii="宋体" w:eastAsia="宋体" w:hAnsi="宋体" w:cs="Times New Roman" w:hint="eastAsia"/>
          <w:sz w:val="24"/>
          <w:szCs w:val="24"/>
        </w:rPr>
        <w:t>（网址：</w:t>
      </w:r>
      <w:hyperlink r:id="rId11" w:history="1">
        <w:r w:rsidR="00AC06AD">
          <w:rPr>
            <w:rFonts w:ascii="宋体" w:eastAsia="宋体" w:hAnsi="宋体" w:cs="宋体" w:hint="eastAsia"/>
            <w:sz w:val="24"/>
            <w:szCs w:val="24"/>
          </w:rPr>
          <w:t>http://www.ahbc.com.cn/）获取竞争性磋商文件，并于2021年</w:t>
        </w:r>
      </w:hyperlink>
      <w:r w:rsidR="00AC06AD">
        <w:rPr>
          <w:rFonts w:ascii="宋体" w:eastAsia="宋体" w:hAnsi="宋体" w:cs="宋体"/>
          <w:sz w:val="24"/>
          <w:szCs w:val="24"/>
        </w:rPr>
        <w:t>11</w:t>
      </w:r>
      <w:r w:rsidR="00AC06AD">
        <w:rPr>
          <w:rFonts w:ascii="宋体" w:eastAsia="宋体" w:hAnsi="宋体" w:cs="宋体" w:hint="eastAsia"/>
          <w:sz w:val="24"/>
          <w:szCs w:val="24"/>
        </w:rPr>
        <w:t>月</w:t>
      </w:r>
      <w:r w:rsidR="00DC7C28">
        <w:rPr>
          <w:rFonts w:ascii="宋体" w:eastAsia="宋体" w:hAnsi="宋体" w:cs="宋体"/>
          <w:sz w:val="24"/>
          <w:szCs w:val="24"/>
        </w:rPr>
        <w:t>22</w:t>
      </w:r>
      <w:r w:rsidR="00AC06AD">
        <w:rPr>
          <w:rFonts w:ascii="宋体" w:eastAsia="宋体" w:hAnsi="宋体" w:cs="宋体" w:hint="eastAsia"/>
          <w:sz w:val="24"/>
          <w:szCs w:val="24"/>
        </w:rPr>
        <w:t>日</w:t>
      </w:r>
      <w:r w:rsidR="00E26DE6">
        <w:rPr>
          <w:rFonts w:ascii="宋体" w:eastAsia="宋体" w:hAnsi="宋体" w:cs="宋体"/>
          <w:sz w:val="24"/>
          <w:szCs w:val="24"/>
        </w:rPr>
        <w:t>10</w:t>
      </w:r>
      <w:r w:rsidR="00AC06AD">
        <w:rPr>
          <w:rFonts w:ascii="宋体" w:eastAsia="宋体" w:hAnsi="宋体" w:cs="宋体" w:hint="eastAsia"/>
          <w:sz w:val="24"/>
          <w:szCs w:val="24"/>
        </w:rPr>
        <w:t>点</w:t>
      </w:r>
      <w:r w:rsidR="00AC06AD">
        <w:rPr>
          <w:rFonts w:ascii="宋体" w:eastAsia="宋体" w:hAnsi="宋体" w:cs="宋体"/>
          <w:sz w:val="24"/>
          <w:szCs w:val="24"/>
        </w:rPr>
        <w:t>3</w:t>
      </w:r>
      <w:r w:rsidR="00AC06AD">
        <w:rPr>
          <w:rFonts w:ascii="宋体" w:eastAsia="宋体" w:hAnsi="宋体" w:cs="宋体" w:hint="eastAsia"/>
          <w:sz w:val="24"/>
          <w:szCs w:val="24"/>
        </w:rPr>
        <w:t>0分（北京</w:t>
      </w:r>
      <w:r w:rsidR="00AC06AD">
        <w:rPr>
          <w:rFonts w:ascii="宋体" w:eastAsia="宋体" w:hAnsi="宋体" w:cs="宋体" w:hint="eastAsia"/>
          <w:bCs/>
          <w:sz w:val="24"/>
          <w:szCs w:val="24"/>
        </w:rPr>
        <w:t>时间）前递交响应文件</w:t>
      </w:r>
      <w:r w:rsidR="00AC06AD">
        <w:rPr>
          <w:rFonts w:ascii="宋体" w:eastAsia="宋体" w:hAnsi="宋体" w:cs="宋体" w:hint="eastAsia"/>
          <w:sz w:val="24"/>
          <w:szCs w:val="24"/>
        </w:rPr>
        <w:t>。</w:t>
      </w:r>
    </w:p>
    <w:p w:rsidR="00AF339A" w:rsidRDefault="00AC06AD">
      <w:pPr>
        <w:spacing w:line="360" w:lineRule="auto"/>
        <w:ind w:firstLine="435"/>
        <w:rPr>
          <w:rFonts w:ascii="宋体" w:eastAsia="宋体" w:hAnsi="宋体" w:cs="宋体"/>
          <w:bCs/>
          <w:sz w:val="24"/>
          <w:szCs w:val="24"/>
        </w:rPr>
      </w:pPr>
      <w:r>
        <w:rPr>
          <w:rFonts w:ascii="宋体" w:eastAsia="宋体" w:hAnsi="宋体" w:cs="宋体" w:hint="eastAsia"/>
          <w:b/>
          <w:sz w:val="24"/>
          <w:szCs w:val="24"/>
        </w:rPr>
        <w:t>一、项目基本情况</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项目编号：AHZJ-202116100505（院招第2021015号）</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项目名称：</w:t>
      </w:r>
      <w:r w:rsidR="0080400E">
        <w:rPr>
          <w:rFonts w:ascii="宋体" w:eastAsia="宋体" w:hAnsi="宋体" w:cs="宋体" w:hint="eastAsia"/>
          <w:sz w:val="24"/>
          <w:szCs w:val="24"/>
        </w:rPr>
        <w:t>安徽交通职业技术学院2021-2023年度教职工体检项目（二次）</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采购方式：竞争性磋商</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项目预算：</w:t>
      </w:r>
      <w:r>
        <w:rPr>
          <w:rFonts w:ascii="宋体" w:eastAsia="宋体" w:hAnsi="宋体" w:cs="Times New Roman" w:hint="eastAsia"/>
          <w:sz w:val="24"/>
          <w:szCs w:val="24"/>
        </w:rPr>
        <w:t>人民币</w:t>
      </w:r>
      <w:r>
        <w:rPr>
          <w:rFonts w:ascii="宋体" w:eastAsia="宋体" w:hAnsi="宋体" w:cs="Times New Roman"/>
          <w:sz w:val="24"/>
          <w:szCs w:val="24"/>
        </w:rPr>
        <w:t>60万/年</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最高限价：</w:t>
      </w:r>
      <w:r>
        <w:rPr>
          <w:rFonts w:ascii="宋体" w:eastAsia="宋体" w:hAnsi="宋体" w:cs="Times New Roman" w:hint="eastAsia"/>
          <w:sz w:val="24"/>
          <w:szCs w:val="24"/>
        </w:rPr>
        <w:t>人民币</w:t>
      </w:r>
      <w:r>
        <w:rPr>
          <w:rFonts w:ascii="宋体" w:eastAsia="宋体" w:hAnsi="宋体" w:cs="Times New Roman"/>
          <w:sz w:val="24"/>
          <w:szCs w:val="24"/>
        </w:rPr>
        <w:t>60万/年</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采购需求：详见附件</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合同履行期限：</w:t>
      </w:r>
      <w:r>
        <w:rPr>
          <w:rFonts w:ascii="宋体" w:eastAsia="宋体" w:hAnsi="宋体" w:cs="Times New Roman" w:hint="eastAsia"/>
          <w:sz w:val="24"/>
          <w:szCs w:val="24"/>
        </w:rPr>
        <w:t>3年，合同一年一签，上一合同期满，成交供应商在工作质量和服务质量达到采购人要求的情况下可以续签下一年度合同。否则，采购人有权拒绝续签下一年度合同。</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本项目不接受联合体。</w:t>
      </w:r>
    </w:p>
    <w:p w:rsidR="00AF339A" w:rsidRDefault="00AC06AD">
      <w:pPr>
        <w:spacing w:line="360" w:lineRule="auto"/>
        <w:ind w:firstLine="435"/>
        <w:rPr>
          <w:rFonts w:ascii="宋体" w:eastAsia="宋体" w:hAnsi="宋体" w:cs="宋体"/>
          <w:b/>
          <w:sz w:val="24"/>
          <w:szCs w:val="24"/>
        </w:rPr>
      </w:pPr>
      <w:r>
        <w:rPr>
          <w:rFonts w:ascii="宋体" w:eastAsia="宋体" w:hAnsi="宋体" w:cs="宋体" w:hint="eastAsia"/>
          <w:b/>
          <w:sz w:val="24"/>
          <w:szCs w:val="24"/>
        </w:rPr>
        <w:t>二、申请人的资格要求</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1.符合《中华人民共和国政府采购法》第二十二条规定；</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2.落实政府采购政策需满足的资格要求：/；</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3.本项目的特定资格要求：</w:t>
      </w:r>
      <w:r w:rsidR="00DC7C28">
        <w:rPr>
          <w:rFonts w:ascii="宋体" w:eastAsia="宋体" w:hAnsi="宋体" w:cs="Times New Roman" w:hint="eastAsia"/>
          <w:b/>
          <w:bCs/>
          <w:sz w:val="24"/>
          <w:szCs w:val="24"/>
        </w:rPr>
        <w:t>经卫生部门批准具有资质的二级及以上医院或有资质的体检机构（体检医疗机构或专业体检机构）</w:t>
      </w:r>
      <w:r>
        <w:rPr>
          <w:rFonts w:ascii="宋体" w:eastAsia="宋体" w:hAnsi="宋体" w:cs="Times New Roman" w:hint="eastAsia"/>
          <w:sz w:val="24"/>
          <w:szCs w:val="24"/>
        </w:rPr>
        <w:t>；</w:t>
      </w:r>
    </w:p>
    <w:p w:rsidR="00AF339A" w:rsidRDefault="00AC06AD">
      <w:pPr>
        <w:spacing w:line="360" w:lineRule="auto"/>
        <w:ind w:firstLine="435"/>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信誉要求：</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供应商存在以下不良信用记录情形之一的，不得推荐为成交候选供应商，不得确定为成交供应商：</w:t>
      </w:r>
    </w:p>
    <w:p w:rsidR="00AF339A" w:rsidRDefault="00AC06AD">
      <w:pPr>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szCs w:val="24"/>
        </w:rPr>
        <w:t>（1）供应商被人民法院列入失信被执行人的；</w:t>
      </w:r>
    </w:p>
    <w:p w:rsidR="00AF339A" w:rsidRDefault="00AC06AD">
      <w:pPr>
        <w:spacing w:line="360" w:lineRule="auto"/>
        <w:ind w:firstLineChars="175" w:firstLine="420"/>
        <w:rPr>
          <w:rFonts w:ascii="宋体" w:eastAsia="宋体" w:hAnsi="宋体"/>
          <w:sz w:val="24"/>
          <w:szCs w:val="18"/>
        </w:rPr>
      </w:pPr>
      <w:r>
        <w:rPr>
          <w:rFonts w:ascii="宋体" w:eastAsia="宋体" w:hAnsi="宋体" w:hint="eastAsia"/>
          <w:sz w:val="24"/>
          <w:szCs w:val="18"/>
        </w:rPr>
        <w:t>（2）供应商或其法定代表人或拟派项目经理（项目负责人）被人民检察院</w:t>
      </w:r>
      <w:r>
        <w:rPr>
          <w:rFonts w:ascii="宋体" w:eastAsia="宋体" w:hAnsi="宋体" w:hint="eastAsia"/>
          <w:sz w:val="24"/>
          <w:szCs w:val="18"/>
        </w:rPr>
        <w:lastRenderedPageBreak/>
        <w:t>列入行贿犯罪档案；</w:t>
      </w:r>
    </w:p>
    <w:p w:rsidR="00AF339A" w:rsidRDefault="00AC06AD">
      <w:pPr>
        <w:spacing w:line="360" w:lineRule="auto"/>
        <w:ind w:firstLineChars="175" w:firstLine="420"/>
        <w:rPr>
          <w:rFonts w:ascii="宋体" w:eastAsia="宋体" w:hAnsi="宋体" w:cstheme="minorEastAsia"/>
          <w:b/>
          <w:sz w:val="24"/>
          <w:szCs w:val="24"/>
        </w:rPr>
      </w:pPr>
      <w:r>
        <w:rPr>
          <w:rFonts w:ascii="宋体" w:eastAsia="宋体" w:hAnsi="宋体" w:hint="eastAsia"/>
          <w:sz w:val="24"/>
          <w:szCs w:val="18"/>
        </w:rPr>
        <w:t>（3）供应商被工商行政管理部门列入企业经营异常名录；</w:t>
      </w:r>
    </w:p>
    <w:p w:rsidR="00AF339A" w:rsidRDefault="00AC06AD">
      <w:pPr>
        <w:spacing w:line="360" w:lineRule="auto"/>
        <w:ind w:firstLineChars="175" w:firstLine="420"/>
        <w:rPr>
          <w:rFonts w:ascii="宋体" w:eastAsia="宋体" w:hAnsi="宋体" w:cstheme="minorEastAsia"/>
          <w:b/>
          <w:sz w:val="24"/>
          <w:szCs w:val="24"/>
        </w:rPr>
      </w:pP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）供应商被税务部门列入重大税收违法案件当事人名单的；</w:t>
      </w:r>
    </w:p>
    <w:p w:rsidR="00AF339A" w:rsidRDefault="00AC06AD">
      <w:pPr>
        <w:spacing w:line="360" w:lineRule="auto"/>
        <w:ind w:firstLine="435"/>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）供应商被政府采购监管部门列入政府采购严重违法失信行为记录名单的；</w:t>
      </w:r>
    </w:p>
    <w:p w:rsidR="00AF339A" w:rsidRDefault="00AC06AD">
      <w:pPr>
        <w:spacing w:line="360" w:lineRule="auto"/>
        <w:ind w:firstLine="435"/>
        <w:rPr>
          <w:rFonts w:ascii="宋体" w:eastAsia="宋体" w:hAnsi="宋体" w:cs="宋体"/>
          <w:sz w:val="24"/>
          <w:szCs w:val="24"/>
        </w:rPr>
      </w:pPr>
      <w:r>
        <w:rPr>
          <w:rFonts w:ascii="宋体" w:eastAsia="宋体" w:hAnsi="宋体" w:cs="Times New Roman"/>
          <w:sz w:val="24"/>
          <w:szCs w:val="24"/>
        </w:rPr>
        <w:t>5</w:t>
      </w:r>
      <w:r>
        <w:rPr>
          <w:rFonts w:ascii="宋体" w:eastAsia="宋体" w:hAnsi="宋体" w:cs="Times New Roman" w:hint="eastAsia"/>
          <w:sz w:val="24"/>
          <w:szCs w:val="24"/>
        </w:rPr>
        <w:t>.单位负</w:t>
      </w:r>
      <w:r>
        <w:rPr>
          <w:rFonts w:ascii="宋体" w:eastAsia="宋体" w:hAnsi="宋体" w:cs="宋体" w:hint="eastAsia"/>
          <w:sz w:val="24"/>
          <w:szCs w:val="24"/>
        </w:rPr>
        <w:t>责人为同一人或者存在直接控股、管理关系的不同供应商，不得参加。</w:t>
      </w:r>
    </w:p>
    <w:p w:rsidR="00AF339A" w:rsidRDefault="00AC06AD">
      <w:pPr>
        <w:spacing w:line="360" w:lineRule="auto"/>
        <w:ind w:firstLine="435"/>
        <w:rPr>
          <w:rFonts w:ascii="宋体" w:eastAsia="宋体" w:hAnsi="宋体" w:cs="宋体"/>
          <w:b/>
          <w:sz w:val="24"/>
          <w:szCs w:val="24"/>
        </w:rPr>
      </w:pPr>
      <w:r>
        <w:rPr>
          <w:rFonts w:ascii="宋体" w:eastAsia="宋体" w:hAnsi="宋体" w:cs="宋体" w:hint="eastAsia"/>
          <w:b/>
          <w:sz w:val="24"/>
          <w:szCs w:val="24"/>
        </w:rPr>
        <w:t>三、获取竞争性磋商文件</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时间： 202</w:t>
      </w:r>
      <w:r>
        <w:rPr>
          <w:rFonts w:ascii="宋体" w:eastAsia="宋体" w:hAnsi="宋体" w:cs="宋体"/>
          <w:sz w:val="24"/>
          <w:szCs w:val="24"/>
        </w:rPr>
        <w:t>1</w:t>
      </w:r>
      <w:r>
        <w:rPr>
          <w:rFonts w:ascii="宋体" w:eastAsia="宋体" w:hAnsi="宋体" w:cs="宋体" w:hint="eastAsia"/>
          <w:sz w:val="24"/>
          <w:szCs w:val="24"/>
        </w:rPr>
        <w:t>年</w:t>
      </w:r>
      <w:r>
        <w:rPr>
          <w:rFonts w:ascii="宋体" w:eastAsia="宋体" w:hAnsi="宋体" w:cs="宋体"/>
          <w:sz w:val="24"/>
          <w:szCs w:val="24"/>
        </w:rPr>
        <w:t>11</w:t>
      </w:r>
      <w:r>
        <w:rPr>
          <w:rFonts w:ascii="宋体" w:eastAsia="宋体" w:hAnsi="宋体" w:cs="宋体" w:hint="eastAsia"/>
          <w:sz w:val="24"/>
          <w:szCs w:val="24"/>
        </w:rPr>
        <w:t>月</w:t>
      </w:r>
      <w:r w:rsidR="00DC7C28">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日09:00至202</w:t>
      </w:r>
      <w:r>
        <w:rPr>
          <w:rFonts w:ascii="宋体" w:eastAsia="宋体" w:hAnsi="宋体" w:cs="宋体"/>
          <w:sz w:val="24"/>
          <w:szCs w:val="24"/>
        </w:rPr>
        <w:t>1</w:t>
      </w:r>
      <w:r>
        <w:rPr>
          <w:rFonts w:ascii="宋体" w:eastAsia="宋体" w:hAnsi="宋体" w:cs="宋体" w:hint="eastAsia"/>
          <w:sz w:val="24"/>
          <w:szCs w:val="24"/>
        </w:rPr>
        <w:t>年</w:t>
      </w:r>
      <w:r>
        <w:rPr>
          <w:rFonts w:ascii="宋体" w:eastAsia="宋体" w:hAnsi="宋体" w:cs="宋体"/>
          <w:sz w:val="24"/>
          <w:szCs w:val="24"/>
        </w:rPr>
        <w:t>11</w:t>
      </w:r>
      <w:r>
        <w:rPr>
          <w:rFonts w:ascii="宋体" w:eastAsia="宋体" w:hAnsi="宋体" w:cs="宋体" w:hint="eastAsia"/>
          <w:sz w:val="24"/>
          <w:szCs w:val="24"/>
        </w:rPr>
        <w:t>月</w:t>
      </w:r>
      <w:r w:rsidR="00DC7C28">
        <w:rPr>
          <w:rFonts w:ascii="宋体" w:eastAsia="宋体" w:hAnsi="宋体" w:cs="宋体"/>
          <w:sz w:val="24"/>
          <w:szCs w:val="24"/>
        </w:rPr>
        <w:t>19</w:t>
      </w:r>
      <w:r>
        <w:rPr>
          <w:rFonts w:ascii="宋体" w:eastAsia="宋体" w:hAnsi="宋体" w:cs="宋体" w:hint="eastAsia"/>
          <w:sz w:val="24"/>
          <w:szCs w:val="24"/>
        </w:rPr>
        <w:t>日17:00（北京时间，法定节假日除外 ）</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地点：安徽招标咨询网（网址：</w:t>
      </w:r>
      <w:hyperlink r:id="rId12" w:history="1">
        <w:r>
          <w:rPr>
            <w:rStyle w:val="af5"/>
            <w:rFonts w:ascii="宋体" w:eastAsia="宋体" w:hAnsi="宋体" w:cs="宋体" w:hint="eastAsia"/>
            <w:sz w:val="24"/>
            <w:szCs w:val="24"/>
          </w:rPr>
          <w:t>http://www.ahbc.com.cn/）</w:t>
        </w:r>
      </w:hyperlink>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方式：详见项目登记及竞争性磋商文件获取方式，登记后自行下载</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售价：0元</w:t>
      </w:r>
    </w:p>
    <w:p w:rsidR="00AF339A" w:rsidRDefault="00AC06AD">
      <w:pPr>
        <w:spacing w:line="360" w:lineRule="auto"/>
        <w:ind w:firstLine="435"/>
        <w:rPr>
          <w:rFonts w:ascii="宋体" w:eastAsia="宋体" w:hAnsi="宋体" w:cs="宋体"/>
          <w:bCs/>
          <w:sz w:val="24"/>
          <w:szCs w:val="24"/>
        </w:rPr>
      </w:pPr>
      <w:r>
        <w:rPr>
          <w:rFonts w:ascii="宋体" w:eastAsia="宋体" w:hAnsi="宋体" w:cs="宋体" w:hint="eastAsia"/>
          <w:b/>
          <w:sz w:val="24"/>
          <w:szCs w:val="24"/>
        </w:rPr>
        <w:t>四、响应文件提交</w:t>
      </w:r>
    </w:p>
    <w:p w:rsidR="00AF339A" w:rsidRDefault="00AC06A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截止时间：202</w:t>
      </w:r>
      <w:r>
        <w:rPr>
          <w:rFonts w:ascii="宋体" w:eastAsia="宋体" w:hAnsi="宋体" w:cs="宋体"/>
          <w:sz w:val="24"/>
          <w:szCs w:val="24"/>
        </w:rPr>
        <w:t>1</w:t>
      </w:r>
      <w:r>
        <w:rPr>
          <w:rFonts w:ascii="宋体" w:eastAsia="宋体" w:hAnsi="宋体" w:cs="宋体" w:hint="eastAsia"/>
          <w:sz w:val="24"/>
          <w:szCs w:val="24"/>
        </w:rPr>
        <w:t>年</w:t>
      </w:r>
      <w:r>
        <w:rPr>
          <w:rFonts w:ascii="宋体" w:eastAsia="宋体" w:hAnsi="宋体" w:cs="宋体"/>
          <w:sz w:val="24"/>
          <w:szCs w:val="24"/>
        </w:rPr>
        <w:t>11</w:t>
      </w:r>
      <w:r>
        <w:rPr>
          <w:rFonts w:ascii="宋体" w:eastAsia="宋体" w:hAnsi="宋体" w:cs="宋体" w:hint="eastAsia"/>
          <w:sz w:val="24"/>
          <w:szCs w:val="24"/>
        </w:rPr>
        <w:t>月</w:t>
      </w:r>
      <w:r w:rsidR="00DC7C28">
        <w:rPr>
          <w:rFonts w:ascii="宋体" w:eastAsia="宋体" w:hAnsi="宋体" w:cs="宋体"/>
          <w:sz w:val="24"/>
          <w:szCs w:val="24"/>
        </w:rPr>
        <w:t>22</w:t>
      </w:r>
      <w:r>
        <w:rPr>
          <w:rFonts w:ascii="宋体" w:eastAsia="宋体" w:hAnsi="宋体" w:cs="宋体" w:hint="eastAsia"/>
          <w:sz w:val="24"/>
          <w:szCs w:val="24"/>
        </w:rPr>
        <w:t>日</w:t>
      </w:r>
      <w:r w:rsidR="00E01A6E">
        <w:rPr>
          <w:rFonts w:ascii="宋体" w:eastAsia="宋体" w:hAnsi="宋体" w:cs="宋体"/>
          <w:sz w:val="24"/>
          <w:szCs w:val="24"/>
        </w:rPr>
        <w:t>1</w:t>
      </w:r>
      <w:r w:rsidR="0080400E">
        <w:rPr>
          <w:rFonts w:ascii="宋体" w:eastAsia="宋体" w:hAnsi="宋体" w:cs="宋体"/>
          <w:sz w:val="24"/>
          <w:szCs w:val="24"/>
        </w:rPr>
        <w:t>0</w:t>
      </w:r>
      <w:r>
        <w:rPr>
          <w:rFonts w:ascii="宋体" w:eastAsia="宋体" w:hAnsi="宋体" w:cs="宋体" w:hint="eastAsia"/>
          <w:sz w:val="24"/>
          <w:szCs w:val="24"/>
        </w:rPr>
        <w:t>点</w:t>
      </w:r>
      <w:r>
        <w:rPr>
          <w:rFonts w:ascii="宋体" w:eastAsia="宋体" w:hAnsi="宋体" w:cs="宋体"/>
          <w:sz w:val="24"/>
          <w:szCs w:val="24"/>
        </w:rPr>
        <w:t>3</w:t>
      </w:r>
      <w:r>
        <w:rPr>
          <w:rFonts w:ascii="宋体" w:eastAsia="宋体" w:hAnsi="宋体" w:cs="宋体" w:hint="eastAsia"/>
          <w:sz w:val="24"/>
          <w:szCs w:val="24"/>
        </w:rPr>
        <w:t>0分（北京时间）</w:t>
      </w:r>
    </w:p>
    <w:p w:rsidR="00AF339A" w:rsidRDefault="00AC06A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提交地点及方式：安徽中技工程咨询有限公司</w:t>
      </w:r>
      <w:r w:rsidR="00E01A6E">
        <w:rPr>
          <w:rFonts w:ascii="宋体" w:eastAsia="宋体" w:hAnsi="宋体" w:cs="宋体"/>
          <w:sz w:val="24"/>
          <w:szCs w:val="24"/>
        </w:rPr>
        <w:t>1</w:t>
      </w:r>
      <w:r>
        <w:rPr>
          <w:rFonts w:ascii="宋体" w:eastAsia="宋体" w:hAnsi="宋体" w:cs="宋体" w:hint="eastAsia"/>
          <w:sz w:val="24"/>
          <w:szCs w:val="24"/>
        </w:rPr>
        <w:t>楼</w:t>
      </w:r>
      <w:r w:rsidR="0080400E">
        <w:rPr>
          <w:rFonts w:ascii="宋体" w:eastAsia="宋体" w:hAnsi="宋体" w:cs="宋体" w:hint="eastAsia"/>
          <w:sz w:val="24"/>
          <w:szCs w:val="24"/>
        </w:rPr>
        <w:t>大</w:t>
      </w:r>
      <w:r>
        <w:rPr>
          <w:rFonts w:ascii="宋体" w:eastAsia="宋体" w:hAnsi="宋体" w:cs="宋体" w:hint="eastAsia"/>
          <w:sz w:val="24"/>
          <w:szCs w:val="24"/>
        </w:rPr>
        <w:t>开标室(合肥市蜀山区合作化南路27号)，现场递交。</w:t>
      </w:r>
    </w:p>
    <w:p w:rsidR="00AF339A" w:rsidRDefault="00AC06AD">
      <w:pPr>
        <w:spacing w:line="360" w:lineRule="auto"/>
        <w:ind w:firstLine="435"/>
        <w:rPr>
          <w:rFonts w:ascii="宋体" w:eastAsia="宋体" w:hAnsi="宋体" w:cs="宋体"/>
          <w:b/>
          <w:sz w:val="24"/>
          <w:szCs w:val="24"/>
        </w:rPr>
      </w:pPr>
      <w:r>
        <w:rPr>
          <w:rFonts w:ascii="宋体" w:eastAsia="宋体" w:hAnsi="宋体" w:cs="宋体" w:hint="eastAsia"/>
          <w:b/>
          <w:sz w:val="24"/>
          <w:szCs w:val="24"/>
        </w:rPr>
        <w:t>五、开启</w:t>
      </w:r>
    </w:p>
    <w:p w:rsidR="00AF339A" w:rsidRDefault="00AC06A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开启时间：202</w:t>
      </w:r>
      <w:r>
        <w:rPr>
          <w:rFonts w:ascii="宋体" w:eastAsia="宋体" w:hAnsi="宋体" w:cs="宋体"/>
          <w:sz w:val="24"/>
          <w:szCs w:val="24"/>
        </w:rPr>
        <w:t>1</w:t>
      </w:r>
      <w:r>
        <w:rPr>
          <w:rFonts w:ascii="宋体" w:eastAsia="宋体" w:hAnsi="宋体" w:cs="宋体" w:hint="eastAsia"/>
          <w:sz w:val="24"/>
          <w:szCs w:val="24"/>
        </w:rPr>
        <w:t>年</w:t>
      </w:r>
      <w:r>
        <w:rPr>
          <w:rFonts w:ascii="宋体" w:eastAsia="宋体" w:hAnsi="宋体" w:cs="宋体"/>
          <w:sz w:val="24"/>
          <w:szCs w:val="24"/>
        </w:rPr>
        <w:t>11</w:t>
      </w:r>
      <w:r>
        <w:rPr>
          <w:rFonts w:ascii="宋体" w:eastAsia="宋体" w:hAnsi="宋体" w:cs="宋体" w:hint="eastAsia"/>
          <w:sz w:val="24"/>
          <w:szCs w:val="24"/>
        </w:rPr>
        <w:t>月</w:t>
      </w:r>
      <w:r w:rsidR="00DC7C28">
        <w:rPr>
          <w:rFonts w:ascii="宋体" w:eastAsia="宋体" w:hAnsi="宋体" w:cs="宋体"/>
          <w:sz w:val="24"/>
          <w:szCs w:val="24"/>
        </w:rPr>
        <w:t>22</w:t>
      </w:r>
      <w:r>
        <w:rPr>
          <w:rFonts w:ascii="宋体" w:eastAsia="宋体" w:hAnsi="宋体" w:cs="宋体" w:hint="eastAsia"/>
          <w:sz w:val="24"/>
          <w:szCs w:val="24"/>
        </w:rPr>
        <w:t>日</w:t>
      </w:r>
      <w:r w:rsidR="00E01A6E">
        <w:rPr>
          <w:rFonts w:ascii="宋体" w:eastAsia="宋体" w:hAnsi="宋体" w:cs="宋体"/>
          <w:sz w:val="24"/>
          <w:szCs w:val="24"/>
        </w:rPr>
        <w:t>1</w:t>
      </w:r>
      <w:r w:rsidR="0080400E">
        <w:rPr>
          <w:rFonts w:ascii="宋体" w:eastAsia="宋体" w:hAnsi="宋体" w:cs="宋体"/>
          <w:sz w:val="24"/>
          <w:szCs w:val="24"/>
        </w:rPr>
        <w:t>0</w:t>
      </w:r>
      <w:r>
        <w:rPr>
          <w:rFonts w:ascii="宋体" w:eastAsia="宋体" w:hAnsi="宋体" w:cs="宋体" w:hint="eastAsia"/>
          <w:sz w:val="24"/>
          <w:szCs w:val="24"/>
        </w:rPr>
        <w:t>点</w:t>
      </w:r>
      <w:r>
        <w:rPr>
          <w:rFonts w:ascii="宋体" w:eastAsia="宋体" w:hAnsi="宋体" w:cs="宋体"/>
          <w:sz w:val="24"/>
          <w:szCs w:val="24"/>
        </w:rPr>
        <w:t>3</w:t>
      </w:r>
      <w:r>
        <w:rPr>
          <w:rFonts w:ascii="宋体" w:eastAsia="宋体" w:hAnsi="宋体" w:cs="宋体" w:hint="eastAsia"/>
          <w:sz w:val="24"/>
          <w:szCs w:val="24"/>
        </w:rPr>
        <w:t>0分</w:t>
      </w:r>
    </w:p>
    <w:p w:rsidR="00AF339A" w:rsidRDefault="00AC06A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开启方式：磋商小组现场开启。</w:t>
      </w:r>
    </w:p>
    <w:p w:rsidR="00AF339A" w:rsidRDefault="00AC06AD">
      <w:pPr>
        <w:spacing w:line="360" w:lineRule="auto"/>
        <w:ind w:firstLine="435"/>
        <w:rPr>
          <w:rFonts w:ascii="宋体" w:eastAsia="宋体" w:hAnsi="宋体" w:cs="宋体"/>
          <w:bCs/>
          <w:sz w:val="24"/>
          <w:szCs w:val="24"/>
        </w:rPr>
      </w:pPr>
      <w:r>
        <w:rPr>
          <w:rFonts w:ascii="宋体" w:eastAsia="宋体" w:hAnsi="宋体" w:cs="宋体" w:hint="eastAsia"/>
          <w:b/>
          <w:sz w:val="24"/>
          <w:szCs w:val="24"/>
        </w:rPr>
        <w:t>六、公告期限</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自本公告自发布之日起 5 个工作日</w:t>
      </w:r>
    </w:p>
    <w:p w:rsidR="00AF339A" w:rsidRDefault="00AC06AD">
      <w:pPr>
        <w:spacing w:line="360" w:lineRule="auto"/>
        <w:ind w:firstLine="435"/>
        <w:rPr>
          <w:rFonts w:ascii="宋体" w:eastAsia="宋体" w:hAnsi="宋体" w:cs="宋体"/>
          <w:b/>
          <w:sz w:val="24"/>
          <w:szCs w:val="24"/>
        </w:rPr>
      </w:pPr>
      <w:r>
        <w:rPr>
          <w:rFonts w:ascii="宋体" w:eastAsia="宋体" w:hAnsi="宋体" w:cs="宋体" w:hint="eastAsia"/>
          <w:b/>
          <w:sz w:val="24"/>
          <w:szCs w:val="24"/>
        </w:rPr>
        <w:t>七、其他补充事宜</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1.</w:t>
      </w:r>
      <w:r>
        <w:rPr>
          <w:rFonts w:hint="eastAsia"/>
        </w:rPr>
        <w:t xml:space="preserve"> </w:t>
      </w:r>
      <w:r>
        <w:rPr>
          <w:rFonts w:ascii="宋体" w:eastAsia="宋体" w:hAnsi="宋体" w:cs="宋体" w:hint="eastAsia"/>
          <w:sz w:val="24"/>
          <w:szCs w:val="24"/>
        </w:rPr>
        <w:t>本项目落实节能环保、中小微型企业扶持等相关政府采购政策。</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2.本次招标公告在</w:t>
      </w:r>
      <w:r>
        <w:rPr>
          <w:rFonts w:ascii="宋体" w:eastAsia="宋体" w:hAnsi="宋体" w:hint="eastAsia"/>
          <w:sz w:val="24"/>
          <w:szCs w:val="18"/>
        </w:rPr>
        <w:t>安徽省政府采购网、安徽招标投标信息网、安徽招标咨询网、安徽交通职业技术学院官网、中国采购与招标网</w:t>
      </w:r>
      <w:r>
        <w:rPr>
          <w:rFonts w:ascii="宋体" w:eastAsia="宋体" w:hAnsi="宋体" w:cs="宋体" w:hint="eastAsia"/>
          <w:sz w:val="24"/>
          <w:szCs w:val="24"/>
        </w:rPr>
        <w:t>上发布。</w:t>
      </w:r>
    </w:p>
    <w:p w:rsidR="00AF339A" w:rsidRDefault="00AC06AD">
      <w:pPr>
        <w:spacing w:line="360" w:lineRule="auto"/>
        <w:ind w:firstLine="435"/>
        <w:rPr>
          <w:rFonts w:ascii="宋体" w:eastAsia="宋体" w:hAnsi="宋体" w:cs="宋体"/>
          <w:sz w:val="24"/>
          <w:szCs w:val="24"/>
        </w:rPr>
      </w:pPr>
      <w:r>
        <w:rPr>
          <w:rFonts w:ascii="宋体" w:eastAsia="宋体" w:hAnsi="宋体" w:cs="宋体" w:hint="eastAsia"/>
          <w:sz w:val="24"/>
          <w:szCs w:val="24"/>
        </w:rPr>
        <w:t>3.项目登记及竞争性磋商文件获取方式：</w:t>
      </w:r>
    </w:p>
    <w:p w:rsidR="00AF339A" w:rsidRDefault="00AC06AD">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（1）登录网址：http://www.ahbc.com.cn/（安徽招标咨询网），进入网站首页左边“项目登记入口”模块；</w:t>
      </w:r>
    </w:p>
    <w:p w:rsidR="00AF339A" w:rsidRDefault="00AC06AD">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（2）选择 “</w:t>
      </w:r>
      <w:r w:rsidR="0080400E">
        <w:rPr>
          <w:rFonts w:ascii="宋体" w:eastAsia="宋体" w:hAnsi="宋体" w:cs="宋体" w:hint="eastAsia"/>
          <w:sz w:val="24"/>
          <w:szCs w:val="24"/>
        </w:rPr>
        <w:t>安徽交通职业技术学院2021-2023年度教职工体检项目（二次）</w:t>
      </w:r>
      <w:r>
        <w:rPr>
          <w:rFonts w:ascii="宋体" w:eastAsia="宋体" w:hAnsi="宋体" w:cs="宋体" w:hint="eastAsia"/>
          <w:sz w:val="24"/>
          <w:szCs w:val="24"/>
        </w:rPr>
        <w:t>磋商公告”，进入后，在页面末尾选择“项目登记”；</w:t>
      </w:r>
    </w:p>
    <w:p w:rsidR="00AF339A" w:rsidRDefault="00AC06AD">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3）在填写资料列表中，按要求填写对应的“供应商名称、联系人、联系电话、邮箱地址、联系地址、税号等信息，并上传公告中所需要提供的资料，确认填写完毕后，点击“保存资料”，然后会弹出一个带二维码的对话框，扫描并关注公众号，关注成功后会自动跳转至下一步；</w:t>
      </w:r>
    </w:p>
    <w:p w:rsidR="00AF339A" w:rsidRDefault="00AC06AD">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（4）在项目列表中，先预览本批次所有的项目；</w:t>
      </w:r>
    </w:p>
    <w:p w:rsidR="00AF339A" w:rsidRDefault="00AC06AD">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（5）在选择项目列表中，点击序号前面的“+”号勾选本次所要参与的项目，然后点击“下一步：确认信息”</w:t>
      </w:r>
    </w:p>
    <w:p w:rsidR="00AF339A" w:rsidRDefault="00AC06AD">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（6）页面中会显示已选择登记的项目，确认无误后，点击“下一步”，最后再次扫描二维码确认项目，然后再点击“最终确认”，即可登记成功；</w:t>
      </w:r>
    </w:p>
    <w:p w:rsidR="00AF339A" w:rsidRDefault="00AC06AD">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7）登记成功后，系统会自动生成一个随机码。请牢记生成的随机码（建议拍照保存，随机码用于供应商在登记截止时间前查询和修改已登记的项目信息）。【特别提醒：登记成功后系统会将随机码通过微信公众号推送到微信上，请注意查收】</w:t>
      </w:r>
    </w:p>
    <w:p w:rsidR="00AF339A" w:rsidRDefault="00AC06AD">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举例：</w:t>
      </w:r>
    </w:p>
    <w:p w:rsidR="00AF339A" w:rsidRDefault="00AC06AD">
      <w:pPr>
        <w:kinsoku w:val="0"/>
        <w:snapToGrid w:val="0"/>
        <w:spacing w:beforeLines="50" w:before="120" w:line="360" w:lineRule="auto"/>
        <w:ind w:firstLineChars="100" w:firstLine="240"/>
        <w:textAlignment w:val="baseline"/>
        <w:rPr>
          <w:rFonts w:ascii="宋体" w:eastAsia="宋体" w:hAnsi="宋体" w:cs="宋体"/>
          <w:sz w:val="24"/>
          <w:szCs w:val="24"/>
        </w:rPr>
      </w:pPr>
      <w:r>
        <w:rPr>
          <w:rFonts w:ascii="宋体" w:eastAsia="宋体" w:hAnsi="宋体" w:cs="宋体"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421005</wp:posOffset>
                </wp:positionH>
                <wp:positionV relativeFrom="paragraph">
                  <wp:posOffset>363855</wp:posOffset>
                </wp:positionV>
                <wp:extent cx="4526280" cy="579120"/>
                <wp:effectExtent l="14605" t="13970" r="18415" b="16510"/>
                <wp:wrapNone/>
                <wp:docPr id="2" name="流程图: 过程 2"/>
                <wp:cNvGraphicFramePr/>
                <a:graphic xmlns:a="http://schemas.openxmlformats.org/drawingml/2006/main">
                  <a:graphicData uri="http://schemas.microsoft.com/office/word/2010/wordprocessingShape">
                    <wps:wsp>
                      <wps:cNvSpPr/>
                      <wps:spPr>
                        <a:xfrm>
                          <a:off x="0" y="0"/>
                          <a:ext cx="4526280" cy="579120"/>
                        </a:xfrm>
                        <a:prstGeom prst="flowChartProcess">
                          <a:avLst/>
                        </a:prstGeom>
                        <a:noFill/>
                        <a:ln w="28575" cap="flat" cmpd="sng">
                          <a:solidFill>
                            <a:srgbClr val="FF0000"/>
                          </a:solidFill>
                          <a:prstDash val="solid"/>
                          <a:miter/>
                          <a:headEnd type="none" w="med" len="med"/>
                          <a:tailEnd type="none" w="med" len="med"/>
                        </a:ln>
                      </wps:spPr>
                      <wps:txbx>
                        <w:txbxContent>
                          <w:p w:rsidR="00AC06AD" w:rsidRDefault="00AC06AD"/>
                        </w:txbxContent>
                      </wps:txbx>
                      <wps:bodyPr upright="1"/>
                    </wps:wsp>
                  </a:graphicData>
                </a:graphic>
              </wp:anchor>
            </w:drawing>
          </mc:Choice>
          <mc:Fallback>
            <w:pict>
              <v:shapetype id="_x0000_t109" coordsize="21600,21600" o:spt="109" path="m,l,21600r21600,l21600,xe">
                <v:stroke joinstyle="miter"/>
                <v:path gradientshapeok="t" o:connecttype="rect"/>
              </v:shapetype>
              <v:shape id="流程图: 过程 2" o:spid="_x0000_s1026" type="#_x0000_t109" style="position:absolute;left:0;text-align:left;margin-left:33.15pt;margin-top:28.65pt;width:356.4pt;height:4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" filled="f" strokecolor="red" strokeweight="2.25pt">
                <v:textbox>
                  <w:txbxContent>
                    <w:p w:rsidR="00AC06AD" w:rsidRDefault="00AC06AD"/>
                  </w:txbxContent>
                </v:textbox>
              </v:shape>
            </w:pict>
          </mc:Fallback>
        </mc:AlternateContent>
      </w:r>
      <w:r>
        <w:rPr>
          <w:rFonts w:ascii="宋体" w:eastAsia="宋体" w:hAnsi="宋体" w:cs="宋体" w:hint="eastAsia"/>
          <w:noProof/>
          <w:sz w:val="24"/>
          <w:szCs w:val="24"/>
        </w:rPr>
        <w:drawing>
          <wp:inline distT="0" distB="0" distL="114300" distR="114300">
            <wp:extent cx="5067935" cy="967740"/>
            <wp:effectExtent l="0" t="0" r="1206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067935" cy="967740"/>
                    </a:xfrm>
                    <a:prstGeom prst="rect">
                      <a:avLst/>
                    </a:prstGeom>
                    <a:noFill/>
                    <a:ln>
                      <a:noFill/>
                    </a:ln>
                  </pic:spPr>
                </pic:pic>
              </a:graphicData>
            </a:graphic>
          </wp:inline>
        </w:drawing>
      </w:r>
    </w:p>
    <w:p w:rsidR="00AF339A" w:rsidRDefault="00AC06AD">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登记链接：http://www.ahbc.com.cn/（安徽招标咨询网）</w:t>
      </w:r>
    </w:p>
    <w:p w:rsidR="00AF339A" w:rsidRDefault="00AC06AD">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网络客服人员：崔  工  电话：15255472573</w:t>
      </w:r>
    </w:p>
    <w:p w:rsidR="00AF339A" w:rsidRDefault="00AC06AD">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网络客服人员：谢  工  电话：13866184647</w:t>
      </w:r>
    </w:p>
    <w:p w:rsidR="00AF339A" w:rsidRDefault="00AC06AD">
      <w:pPr>
        <w:spacing w:line="360" w:lineRule="auto"/>
        <w:ind w:firstLine="435"/>
        <w:rPr>
          <w:rFonts w:asciiTheme="minorEastAsia" w:eastAsiaTheme="minorEastAsia" w:hAnsiTheme="minorEastAsia" w:cstheme="minorEastAsia"/>
          <w:sz w:val="24"/>
          <w:szCs w:val="18"/>
        </w:rPr>
      </w:pPr>
      <w:r>
        <w:rPr>
          <w:rFonts w:ascii="宋体" w:eastAsia="宋体" w:hAnsi="宋体" w:cs="宋体" w:hint="eastAsia"/>
          <w:sz w:val="24"/>
          <w:szCs w:val="24"/>
        </w:rPr>
        <w:t>注：项目问题请与项目联系人沟通，登记流程及网络技术问题请与网络客服人员联系。</w:t>
      </w:r>
    </w:p>
    <w:p w:rsidR="00AF339A" w:rsidRDefault="00AC06AD">
      <w:pPr>
        <w:pStyle w:val="a5"/>
        <w:ind w:firstLineChars="200" w:firstLine="482"/>
        <w:rPr>
          <w:rFonts w:ascii="宋体" w:eastAsia="宋体" w:hAnsi="宋体" w:cs="宋体"/>
          <w:b/>
          <w:sz w:val="24"/>
          <w:lang w:val="en-US"/>
        </w:rPr>
      </w:pPr>
      <w:r>
        <w:rPr>
          <w:rFonts w:ascii="宋体" w:eastAsia="宋体" w:hAnsi="宋体" w:cs="宋体" w:hint="eastAsia"/>
          <w:b/>
          <w:sz w:val="24"/>
          <w:lang w:val="en-US"/>
        </w:rPr>
        <w:t>八、对本次采购提出询问，请按以下方式联系</w:t>
      </w:r>
    </w:p>
    <w:p w:rsidR="00AF339A" w:rsidRDefault="00AC06AD">
      <w:pPr>
        <w:spacing w:line="360" w:lineRule="auto"/>
        <w:ind w:firstLineChars="175" w:firstLine="420"/>
        <w:rPr>
          <w:rFonts w:ascii="宋体" w:eastAsia="宋体" w:hAnsi="宋体" w:cs="宋体"/>
          <w:sz w:val="24"/>
          <w:szCs w:val="24"/>
        </w:rPr>
      </w:pPr>
      <w:r>
        <w:rPr>
          <w:rFonts w:ascii="宋体" w:eastAsia="宋体" w:hAnsi="宋体" w:cs="宋体" w:hint="eastAsia"/>
          <w:sz w:val="24"/>
          <w:szCs w:val="24"/>
        </w:rPr>
        <w:t>1.采购人信息</w:t>
      </w:r>
    </w:p>
    <w:p w:rsidR="00AF339A" w:rsidRDefault="00AC06AD">
      <w:pPr>
        <w:spacing w:line="360" w:lineRule="auto"/>
        <w:ind w:firstLineChars="175" w:firstLine="420"/>
        <w:rPr>
          <w:rFonts w:ascii="宋体" w:eastAsia="宋体" w:hAnsi="宋体" w:cs="宋体"/>
          <w:sz w:val="24"/>
          <w:szCs w:val="24"/>
        </w:rPr>
      </w:pPr>
      <w:r>
        <w:rPr>
          <w:rFonts w:ascii="宋体" w:eastAsia="宋体" w:hAnsi="宋体" w:cs="宋体" w:hint="eastAsia"/>
          <w:sz w:val="24"/>
          <w:szCs w:val="24"/>
        </w:rPr>
        <w:t>名  称：安徽交通职业技术学院</w:t>
      </w:r>
    </w:p>
    <w:p w:rsidR="00AF339A" w:rsidRDefault="00AC06AD">
      <w:pPr>
        <w:spacing w:line="360" w:lineRule="auto"/>
        <w:ind w:firstLineChars="175" w:firstLine="420"/>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hint="eastAsia"/>
          <w:sz w:val="24"/>
          <w:szCs w:val="18"/>
        </w:rPr>
        <w:t>安徽省合肥市包河区太湖路22号</w:t>
      </w:r>
    </w:p>
    <w:p w:rsidR="00AF339A" w:rsidRDefault="00AC06AD">
      <w:pPr>
        <w:spacing w:line="360" w:lineRule="auto"/>
        <w:ind w:firstLineChars="175" w:firstLine="420"/>
        <w:rPr>
          <w:rFonts w:ascii="宋体" w:eastAsia="宋体" w:hAnsi="宋体" w:cs="宋体"/>
          <w:sz w:val="24"/>
          <w:szCs w:val="24"/>
        </w:rPr>
      </w:pPr>
      <w:r>
        <w:rPr>
          <w:rFonts w:ascii="宋体" w:eastAsia="宋体" w:hAnsi="宋体" w:cs="宋体" w:hint="eastAsia"/>
          <w:sz w:val="24"/>
          <w:szCs w:val="24"/>
        </w:rPr>
        <w:t>联系方式：程老师  0551-63411679</w:t>
      </w:r>
    </w:p>
    <w:p w:rsidR="00AF339A" w:rsidRDefault="00AC06AD">
      <w:pPr>
        <w:spacing w:line="360" w:lineRule="auto"/>
        <w:ind w:firstLineChars="175" w:firstLine="420"/>
        <w:rPr>
          <w:rFonts w:ascii="宋体" w:eastAsia="宋体" w:hAnsi="宋体" w:cs="宋体"/>
          <w:sz w:val="24"/>
          <w:szCs w:val="24"/>
        </w:rPr>
      </w:pPr>
      <w:r>
        <w:rPr>
          <w:rFonts w:ascii="宋体" w:eastAsia="宋体" w:hAnsi="宋体" w:cs="宋体" w:hint="eastAsia"/>
          <w:sz w:val="24"/>
          <w:szCs w:val="24"/>
        </w:rPr>
        <w:lastRenderedPageBreak/>
        <w:t>2.采购代理机构信息</w:t>
      </w:r>
    </w:p>
    <w:p w:rsidR="00AF339A" w:rsidRDefault="00AC06AD">
      <w:pPr>
        <w:spacing w:line="360" w:lineRule="auto"/>
        <w:ind w:firstLineChars="175" w:firstLine="420"/>
        <w:rPr>
          <w:rFonts w:ascii="宋体" w:eastAsia="宋体" w:hAnsi="宋体" w:cs="宋体"/>
          <w:sz w:val="24"/>
          <w:szCs w:val="24"/>
        </w:rPr>
      </w:pPr>
      <w:r>
        <w:rPr>
          <w:rFonts w:ascii="宋体" w:eastAsia="宋体" w:hAnsi="宋体" w:cs="宋体" w:hint="eastAsia"/>
          <w:sz w:val="24"/>
          <w:szCs w:val="24"/>
        </w:rPr>
        <w:t>名  称：安徽中技工程咨询有限公司</w:t>
      </w:r>
    </w:p>
    <w:p w:rsidR="00AF339A" w:rsidRDefault="00AC06AD">
      <w:pPr>
        <w:spacing w:line="360" w:lineRule="auto"/>
        <w:ind w:firstLineChars="175" w:firstLine="420"/>
        <w:rPr>
          <w:rFonts w:ascii="宋体" w:eastAsia="宋体" w:hAnsi="宋体" w:cs="宋体"/>
          <w:sz w:val="24"/>
          <w:szCs w:val="24"/>
        </w:rPr>
      </w:pPr>
      <w:r>
        <w:rPr>
          <w:rFonts w:ascii="宋体" w:eastAsia="宋体" w:hAnsi="宋体" w:cs="宋体" w:hint="eastAsia"/>
          <w:sz w:val="24"/>
          <w:szCs w:val="24"/>
        </w:rPr>
        <w:t xml:space="preserve">地  址：合肥市合作化南路27号 </w:t>
      </w:r>
    </w:p>
    <w:p w:rsidR="00AF339A" w:rsidRDefault="00AC06AD">
      <w:pPr>
        <w:spacing w:line="360" w:lineRule="auto"/>
        <w:ind w:firstLineChars="175" w:firstLine="420"/>
        <w:rPr>
          <w:rFonts w:ascii="宋体" w:eastAsia="宋体" w:hAnsi="宋体" w:cs="宋体"/>
          <w:sz w:val="24"/>
          <w:szCs w:val="24"/>
        </w:rPr>
      </w:pPr>
      <w:r>
        <w:rPr>
          <w:rFonts w:ascii="宋体" w:eastAsia="宋体" w:hAnsi="宋体" w:cs="宋体" w:hint="eastAsia"/>
          <w:sz w:val="24"/>
          <w:szCs w:val="24"/>
        </w:rPr>
        <w:t>联系方式：夏海倩、陈振  0551-65149581-83</w:t>
      </w:r>
      <w:r>
        <w:rPr>
          <w:rFonts w:ascii="宋体" w:eastAsia="宋体" w:hAnsi="宋体" w:cs="宋体"/>
          <w:sz w:val="24"/>
          <w:szCs w:val="24"/>
        </w:rPr>
        <w:t>3</w:t>
      </w:r>
      <w:r>
        <w:rPr>
          <w:rFonts w:ascii="宋体" w:eastAsia="宋体" w:hAnsi="宋体" w:cs="宋体" w:hint="eastAsia"/>
          <w:sz w:val="24"/>
          <w:szCs w:val="24"/>
        </w:rPr>
        <w:t>、1</w:t>
      </w:r>
      <w:r>
        <w:rPr>
          <w:rFonts w:ascii="宋体" w:eastAsia="宋体" w:hAnsi="宋体" w:cs="宋体"/>
          <w:sz w:val="24"/>
          <w:szCs w:val="24"/>
        </w:rPr>
        <w:t>3865994543</w:t>
      </w:r>
    </w:p>
    <w:p w:rsidR="00AF339A" w:rsidRDefault="00AC06AD">
      <w:pPr>
        <w:spacing w:line="360" w:lineRule="auto"/>
        <w:ind w:firstLineChars="175" w:firstLine="420"/>
        <w:rPr>
          <w:rFonts w:ascii="宋体" w:eastAsia="宋体" w:hAnsi="宋体" w:cs="宋体"/>
          <w:sz w:val="24"/>
          <w:szCs w:val="24"/>
        </w:rPr>
      </w:pPr>
      <w:r>
        <w:rPr>
          <w:rFonts w:ascii="宋体" w:eastAsia="宋体" w:hAnsi="宋体" w:cs="宋体" w:hint="eastAsia"/>
          <w:sz w:val="24"/>
          <w:szCs w:val="24"/>
        </w:rPr>
        <w:t>3.项目</w:t>
      </w:r>
      <w:r>
        <w:rPr>
          <w:rFonts w:ascii="宋体" w:eastAsia="宋体" w:hAnsi="宋体" w:cs="宋体"/>
          <w:sz w:val="24"/>
          <w:szCs w:val="24"/>
        </w:rPr>
        <w:t>联系方式</w:t>
      </w:r>
    </w:p>
    <w:p w:rsidR="00AF339A" w:rsidRDefault="00AC06AD">
      <w:pPr>
        <w:spacing w:line="360" w:lineRule="auto"/>
        <w:ind w:firstLineChars="175" w:firstLine="420"/>
        <w:rPr>
          <w:rFonts w:ascii="宋体" w:eastAsia="宋体" w:hAnsi="宋体" w:cs="宋体"/>
          <w:sz w:val="24"/>
          <w:szCs w:val="24"/>
        </w:rPr>
      </w:pPr>
      <w:r>
        <w:rPr>
          <w:rFonts w:ascii="宋体" w:eastAsia="宋体" w:hAnsi="宋体" w:cs="宋体" w:hint="eastAsia"/>
          <w:sz w:val="24"/>
          <w:szCs w:val="24"/>
        </w:rPr>
        <w:t>项目联系人：夏海倩、陈振</w:t>
      </w:r>
    </w:p>
    <w:p w:rsidR="00AF339A" w:rsidRDefault="00AC06AD">
      <w:pPr>
        <w:ind w:firstLineChars="200" w:firstLine="480"/>
      </w:pPr>
      <w:r>
        <w:rPr>
          <w:rFonts w:ascii="宋体" w:eastAsia="宋体" w:hAnsi="宋体" w:cs="宋体" w:hint="eastAsia"/>
          <w:sz w:val="24"/>
          <w:szCs w:val="24"/>
        </w:rPr>
        <w:t>电　话：0551-65149581-8</w:t>
      </w:r>
      <w:r>
        <w:rPr>
          <w:rFonts w:ascii="宋体" w:eastAsia="宋体" w:hAnsi="宋体" w:cs="宋体"/>
          <w:sz w:val="24"/>
          <w:szCs w:val="24"/>
        </w:rPr>
        <w:t>33</w:t>
      </w:r>
    </w:p>
    <w:p w:rsidR="00AF339A" w:rsidRDefault="00AF339A">
      <w:pPr>
        <w:spacing w:line="360" w:lineRule="auto"/>
        <w:ind w:firstLine="435"/>
        <w:rPr>
          <w:rFonts w:ascii="宋体" w:eastAsia="宋体" w:hAnsi="宋体"/>
          <w:sz w:val="24"/>
          <w:szCs w:val="18"/>
        </w:rPr>
      </w:pPr>
    </w:p>
    <w:p w:rsidR="00AF339A" w:rsidRDefault="00AC06AD">
      <w:pPr>
        <w:spacing w:line="360" w:lineRule="auto"/>
        <w:ind w:firstLine="435"/>
        <w:rPr>
          <w:rFonts w:ascii="宋体" w:eastAsia="宋体" w:hAnsi="宋体" w:cs="宋体"/>
          <w:sz w:val="24"/>
          <w:szCs w:val="24"/>
        </w:rPr>
      </w:pPr>
      <w:r>
        <w:rPr>
          <w:rFonts w:ascii="宋体" w:eastAsia="宋体" w:hAnsi="宋体" w:cs="宋体"/>
          <w:sz w:val="24"/>
          <w:szCs w:val="24"/>
        </w:rPr>
        <w:t xml:space="preserve">　　　　　　　　　　</w:t>
      </w:r>
    </w:p>
    <w:p w:rsidR="00AF339A" w:rsidRDefault="00AC06AD">
      <w:pPr>
        <w:wordWrap w:val="0"/>
        <w:spacing w:line="360" w:lineRule="auto"/>
        <w:jc w:val="right"/>
        <w:rPr>
          <w:rFonts w:ascii="宋体" w:eastAsia="宋体" w:hAnsi="宋体"/>
          <w:sz w:val="24"/>
          <w:szCs w:val="18"/>
        </w:rPr>
      </w:pPr>
      <w:r>
        <w:rPr>
          <w:rFonts w:ascii="宋体" w:eastAsia="宋体" w:hAnsi="宋体" w:cs="宋体" w:hint="eastAsia"/>
          <w:sz w:val="24"/>
          <w:szCs w:val="24"/>
        </w:rPr>
        <w:t xml:space="preserve"> </w:t>
      </w:r>
    </w:p>
    <w:p w:rsidR="00AF339A" w:rsidRDefault="00AC06AD">
      <w:pPr>
        <w:widowControl/>
        <w:jc w:val="center"/>
        <w:rPr>
          <w:rFonts w:asciiTheme="minorEastAsia" w:eastAsiaTheme="minorEastAsia" w:hAnsiTheme="minorEastAsia"/>
          <w:b/>
          <w:sz w:val="28"/>
        </w:rPr>
      </w:pPr>
      <w:bookmarkStart w:id="2" w:name="_Toc9959"/>
      <w:r>
        <w:rPr>
          <w:rFonts w:asciiTheme="minorEastAsia" w:eastAsiaTheme="minorEastAsia" w:hAnsiTheme="minorEastAsia"/>
          <w:b/>
          <w:sz w:val="28"/>
        </w:rPr>
        <w:br w:type="page"/>
      </w:r>
      <w:r>
        <w:rPr>
          <w:rFonts w:asciiTheme="minorEastAsia" w:eastAsiaTheme="minorEastAsia" w:hAnsiTheme="minorEastAsia" w:hint="eastAsia"/>
          <w:b/>
          <w:sz w:val="28"/>
        </w:rPr>
        <w:lastRenderedPageBreak/>
        <w:t>第二章</w:t>
      </w:r>
      <w:r>
        <w:rPr>
          <w:rFonts w:asciiTheme="minorEastAsia" w:eastAsiaTheme="minorEastAsia" w:hAnsiTheme="minorEastAsia"/>
          <w:b/>
          <w:sz w:val="28"/>
        </w:rPr>
        <w:t xml:space="preserve"> </w:t>
      </w:r>
      <w:r>
        <w:rPr>
          <w:rFonts w:asciiTheme="minorEastAsia" w:eastAsiaTheme="minorEastAsia" w:hAnsiTheme="minorEastAsia" w:hint="eastAsia"/>
          <w:b/>
          <w:sz w:val="28"/>
        </w:rPr>
        <w:t xml:space="preserve"> 供应商</w:t>
      </w:r>
      <w:r>
        <w:rPr>
          <w:rFonts w:asciiTheme="minorEastAsia" w:eastAsiaTheme="minorEastAsia" w:hAnsiTheme="minorEastAsia"/>
          <w:b/>
          <w:sz w:val="28"/>
        </w:rPr>
        <w:t>须知</w:t>
      </w:r>
      <w:bookmarkEnd w:id="2"/>
    </w:p>
    <w:p w:rsidR="00AF339A" w:rsidRDefault="00AC06AD">
      <w:pPr>
        <w:spacing w:line="360" w:lineRule="auto"/>
        <w:jc w:val="center"/>
        <w:outlineLvl w:val="2"/>
        <w:rPr>
          <w:rFonts w:asciiTheme="minorEastAsia" w:eastAsiaTheme="minorEastAsia" w:hAnsiTheme="minorEastAsia"/>
          <w:b/>
          <w:sz w:val="24"/>
        </w:rPr>
      </w:pPr>
      <w:r>
        <w:rPr>
          <w:rFonts w:asciiTheme="minorEastAsia" w:eastAsiaTheme="minorEastAsia" w:hAnsiTheme="minorEastAsia" w:hint="eastAsia"/>
          <w:b/>
          <w:sz w:val="24"/>
        </w:rPr>
        <w:t>一、供应商</w:t>
      </w:r>
      <w:r>
        <w:rPr>
          <w:rFonts w:asciiTheme="minorEastAsia" w:eastAsiaTheme="minorEastAsia" w:hAnsiTheme="minorEastAsia"/>
          <w:b/>
          <w:sz w:val="24"/>
        </w:rPr>
        <w:t>须知前附表</w:t>
      </w:r>
    </w:p>
    <w:p w:rsidR="00AF339A" w:rsidRDefault="00AC06AD">
      <w:pPr>
        <w:spacing w:line="360" w:lineRule="auto"/>
        <w:ind w:firstLine="435"/>
        <w:rPr>
          <w:rFonts w:ascii="宋体" w:eastAsia="宋体" w:hAnsi="宋体"/>
          <w:sz w:val="24"/>
          <w:szCs w:val="18"/>
        </w:rPr>
      </w:pPr>
      <w:r>
        <w:rPr>
          <w:rFonts w:ascii="宋体" w:eastAsia="宋体" w:hAnsi="宋体" w:hint="eastAsia"/>
          <w:b/>
          <w:bCs/>
          <w:sz w:val="24"/>
          <w:szCs w:val="18"/>
        </w:rPr>
        <w:t>注：</w:t>
      </w:r>
      <w:r>
        <w:rPr>
          <w:rFonts w:ascii="宋体" w:eastAsia="宋体" w:hAnsi="宋体" w:hint="eastAsia"/>
          <w:sz w:val="24"/>
          <w:szCs w:val="18"/>
        </w:rPr>
        <w:t>本表是本项目的具体要求，是对供应商须知的具体补充和修改，如有不一致，以本表为准。</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2026"/>
        <w:gridCol w:w="5469"/>
      </w:tblGrid>
      <w:tr w:rsidR="00AF339A">
        <w:trPr>
          <w:trHeight w:val="502"/>
          <w:jc w:val="center"/>
        </w:trPr>
        <w:tc>
          <w:tcPr>
            <w:tcW w:w="1000" w:type="dxa"/>
            <w:vAlign w:val="center"/>
          </w:tcPr>
          <w:p w:rsidR="00AF339A" w:rsidRDefault="00AC06AD">
            <w:pPr>
              <w:pStyle w:val="xl31"/>
              <w:widowControl w:val="0"/>
              <w:spacing w:before="0" w:beforeAutospacing="0" w:after="0" w:afterAutospacing="0" w:line="360" w:lineRule="auto"/>
              <w:rPr>
                <w:rFonts w:ascii="宋体" w:eastAsia="宋体" w:hAnsi="宋体"/>
                <w:bCs w:val="0"/>
                <w:kern w:val="2"/>
                <w:sz w:val="24"/>
                <w:szCs w:val="20"/>
              </w:rPr>
            </w:pPr>
            <w:r>
              <w:rPr>
                <w:rFonts w:ascii="宋体" w:eastAsia="宋体" w:hAnsi="宋体" w:hint="eastAsia"/>
                <w:bCs w:val="0"/>
                <w:kern w:val="2"/>
                <w:sz w:val="24"/>
                <w:szCs w:val="20"/>
              </w:rPr>
              <w:t>条款号</w:t>
            </w:r>
          </w:p>
        </w:tc>
        <w:tc>
          <w:tcPr>
            <w:tcW w:w="2026" w:type="dxa"/>
            <w:vAlign w:val="center"/>
          </w:tcPr>
          <w:p w:rsidR="00AF339A" w:rsidRDefault="00AC06AD">
            <w:pPr>
              <w:pStyle w:val="xl31"/>
              <w:widowControl w:val="0"/>
              <w:spacing w:before="0" w:beforeAutospacing="0" w:after="0" w:afterAutospacing="0" w:line="360" w:lineRule="auto"/>
              <w:rPr>
                <w:rFonts w:ascii="宋体" w:eastAsia="宋体" w:hAnsi="宋体"/>
                <w:bCs w:val="0"/>
                <w:kern w:val="2"/>
                <w:sz w:val="24"/>
                <w:szCs w:val="20"/>
              </w:rPr>
            </w:pPr>
            <w:r>
              <w:rPr>
                <w:rFonts w:ascii="宋体" w:eastAsia="宋体" w:hAnsi="宋体" w:hint="eastAsia"/>
                <w:bCs w:val="0"/>
                <w:kern w:val="2"/>
                <w:sz w:val="24"/>
                <w:szCs w:val="20"/>
              </w:rPr>
              <w:t>条款名称</w:t>
            </w:r>
          </w:p>
        </w:tc>
        <w:tc>
          <w:tcPr>
            <w:tcW w:w="5469" w:type="dxa"/>
            <w:vAlign w:val="center"/>
          </w:tcPr>
          <w:p w:rsidR="00AF339A" w:rsidRDefault="00AC06AD">
            <w:pPr>
              <w:pStyle w:val="xl31"/>
              <w:widowControl w:val="0"/>
              <w:spacing w:before="0" w:beforeAutospacing="0" w:after="0" w:afterAutospacing="0" w:line="360" w:lineRule="auto"/>
              <w:rPr>
                <w:rFonts w:ascii="宋体" w:eastAsia="宋体" w:hAnsi="宋体"/>
                <w:bCs w:val="0"/>
                <w:kern w:val="2"/>
                <w:sz w:val="24"/>
                <w:szCs w:val="20"/>
              </w:rPr>
            </w:pPr>
            <w:r>
              <w:rPr>
                <w:rFonts w:ascii="宋体" w:eastAsia="宋体" w:hAnsi="宋体" w:hint="eastAsia"/>
                <w:bCs w:val="0"/>
                <w:kern w:val="2"/>
                <w:sz w:val="24"/>
                <w:szCs w:val="20"/>
              </w:rPr>
              <w:t>内容、说明与要求</w:t>
            </w:r>
          </w:p>
        </w:tc>
      </w:tr>
      <w:tr w:rsidR="00AF339A">
        <w:trPr>
          <w:trHeight w:val="502"/>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hint="eastAsia"/>
                <w:bCs/>
                <w:kern w:val="2"/>
              </w:rPr>
              <w:t>3</w:t>
            </w:r>
            <w:r>
              <w:rPr>
                <w:rFonts w:ascii="宋体" w:eastAsia="宋体" w:hAnsi="宋体"/>
                <w:bCs/>
                <w:kern w:val="2"/>
              </w:rPr>
              <w:t>.1</w:t>
            </w:r>
          </w:p>
        </w:tc>
        <w:tc>
          <w:tcPr>
            <w:tcW w:w="2026" w:type="dxa"/>
            <w:vAlign w:val="center"/>
          </w:tcPr>
          <w:p w:rsidR="00AF339A" w:rsidRDefault="00AC06AD">
            <w:pPr>
              <w:pStyle w:val="xl31"/>
              <w:widowControl w:val="0"/>
              <w:spacing w:before="0" w:beforeAutospacing="0" w:after="0" w:afterAutospacing="0" w:line="360" w:lineRule="auto"/>
              <w:jc w:val="left"/>
              <w:rPr>
                <w:rFonts w:ascii="宋体" w:eastAsia="宋体" w:hAnsi="宋体"/>
                <w:b w:val="0"/>
                <w:bCs w:val="0"/>
                <w:sz w:val="24"/>
              </w:rPr>
            </w:pPr>
            <w:r>
              <w:rPr>
                <w:rFonts w:ascii="宋体" w:eastAsia="宋体" w:hAnsi="宋体" w:hint="eastAsia"/>
                <w:b w:val="0"/>
                <w:bCs w:val="0"/>
                <w:sz w:val="24"/>
              </w:rPr>
              <w:t>采购人</w:t>
            </w:r>
          </w:p>
        </w:tc>
        <w:tc>
          <w:tcPr>
            <w:tcW w:w="5469"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bCs w:val="0"/>
                <w:kern w:val="2"/>
                <w:sz w:val="24"/>
                <w:szCs w:val="20"/>
              </w:rPr>
            </w:pPr>
            <w:r>
              <w:rPr>
                <w:rFonts w:ascii="宋体" w:eastAsia="宋体" w:hAnsi="宋体" w:hint="eastAsia"/>
                <w:b w:val="0"/>
                <w:bCs w:val="0"/>
                <w:sz w:val="24"/>
                <w:szCs w:val="18"/>
                <w:u w:val="single"/>
              </w:rPr>
              <w:t>安徽交通职业技术学院</w:t>
            </w:r>
          </w:p>
        </w:tc>
      </w:tr>
      <w:tr w:rsidR="00AF339A">
        <w:trPr>
          <w:trHeight w:val="502"/>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hint="eastAsia"/>
                <w:bCs/>
                <w:kern w:val="2"/>
              </w:rPr>
              <w:t>3</w:t>
            </w:r>
            <w:r>
              <w:rPr>
                <w:rFonts w:ascii="宋体" w:eastAsia="宋体" w:hAnsi="宋体"/>
                <w:bCs/>
                <w:kern w:val="2"/>
              </w:rPr>
              <w:t>.2</w:t>
            </w:r>
          </w:p>
        </w:tc>
        <w:tc>
          <w:tcPr>
            <w:tcW w:w="2026" w:type="dxa"/>
            <w:vAlign w:val="center"/>
          </w:tcPr>
          <w:p w:rsidR="00AF339A" w:rsidRDefault="00AC06AD">
            <w:pPr>
              <w:pStyle w:val="xl31"/>
              <w:widowControl w:val="0"/>
              <w:spacing w:before="0" w:beforeAutospacing="0" w:after="0" w:afterAutospacing="0" w:line="360" w:lineRule="auto"/>
              <w:jc w:val="left"/>
              <w:rPr>
                <w:rFonts w:ascii="宋体" w:eastAsia="宋体" w:hAnsi="宋体"/>
                <w:b w:val="0"/>
                <w:bCs w:val="0"/>
                <w:sz w:val="24"/>
              </w:rPr>
            </w:pPr>
            <w:r>
              <w:rPr>
                <w:rFonts w:ascii="宋体" w:eastAsia="宋体" w:hAnsi="宋体" w:hint="eastAsia"/>
                <w:b w:val="0"/>
                <w:bCs w:val="0"/>
                <w:sz w:val="24"/>
              </w:rPr>
              <w:t>采购代理机构</w:t>
            </w:r>
          </w:p>
        </w:tc>
        <w:tc>
          <w:tcPr>
            <w:tcW w:w="5469"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bCs w:val="0"/>
                <w:sz w:val="24"/>
                <w:szCs w:val="18"/>
              </w:rPr>
            </w:pPr>
            <w:r>
              <w:rPr>
                <w:rFonts w:ascii="宋体" w:eastAsia="宋体" w:hAnsi="宋体" w:hint="eastAsia"/>
                <w:b w:val="0"/>
                <w:bCs w:val="0"/>
                <w:sz w:val="24"/>
                <w:szCs w:val="18"/>
                <w:u w:val="single"/>
              </w:rPr>
              <w:t>安徽中技工程咨询有限公司</w:t>
            </w:r>
          </w:p>
        </w:tc>
      </w:tr>
      <w:tr w:rsidR="00AF339A">
        <w:trPr>
          <w:trHeight w:val="502"/>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hint="eastAsia"/>
                <w:bCs/>
                <w:kern w:val="2"/>
              </w:rPr>
              <w:t>3</w:t>
            </w:r>
            <w:r>
              <w:rPr>
                <w:rFonts w:ascii="宋体" w:eastAsia="宋体" w:hAnsi="宋体"/>
                <w:bCs/>
                <w:kern w:val="2"/>
              </w:rPr>
              <w:t>.3</w:t>
            </w:r>
          </w:p>
        </w:tc>
        <w:tc>
          <w:tcPr>
            <w:tcW w:w="2026" w:type="dxa"/>
            <w:vAlign w:val="center"/>
          </w:tcPr>
          <w:p w:rsidR="00AF339A" w:rsidRDefault="00AC06AD">
            <w:pPr>
              <w:pStyle w:val="xl31"/>
              <w:widowControl w:val="0"/>
              <w:spacing w:before="0" w:beforeAutospacing="0" w:after="0" w:afterAutospacing="0" w:line="360" w:lineRule="auto"/>
              <w:jc w:val="left"/>
              <w:rPr>
                <w:rFonts w:ascii="宋体" w:eastAsia="宋体" w:hAnsi="宋体"/>
                <w:b w:val="0"/>
                <w:bCs w:val="0"/>
                <w:sz w:val="24"/>
              </w:rPr>
            </w:pPr>
            <w:r>
              <w:rPr>
                <w:rFonts w:ascii="宋体" w:eastAsia="宋体" w:hAnsi="宋体" w:hint="eastAsia"/>
                <w:b w:val="0"/>
                <w:bCs w:val="0"/>
                <w:sz w:val="24"/>
              </w:rPr>
              <w:t>监督管理部门</w:t>
            </w:r>
          </w:p>
        </w:tc>
        <w:tc>
          <w:tcPr>
            <w:tcW w:w="5469"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bCs w:val="0"/>
                <w:sz w:val="24"/>
              </w:rPr>
            </w:pPr>
            <w:r>
              <w:rPr>
                <w:rFonts w:ascii="宋体" w:eastAsia="宋体" w:hAnsi="宋体" w:hint="eastAsia"/>
                <w:b w:val="0"/>
                <w:bCs w:val="0"/>
                <w:sz w:val="24"/>
                <w:szCs w:val="18"/>
              </w:rPr>
              <w:t xml:space="preserve">安徽省财政厅            </w:t>
            </w:r>
          </w:p>
        </w:tc>
      </w:tr>
      <w:tr w:rsidR="00AF339A">
        <w:trPr>
          <w:trHeight w:val="502"/>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hint="eastAsia"/>
                <w:bCs/>
                <w:kern w:val="2"/>
              </w:rPr>
              <w:t>3</w:t>
            </w:r>
            <w:r>
              <w:rPr>
                <w:rFonts w:ascii="宋体" w:eastAsia="宋体" w:hAnsi="宋体"/>
                <w:bCs/>
                <w:kern w:val="2"/>
              </w:rPr>
              <w:t>.4.</w:t>
            </w:r>
            <w:r>
              <w:rPr>
                <w:rFonts w:ascii="宋体" w:eastAsia="宋体" w:hAnsi="宋体" w:hint="eastAsia"/>
                <w:bCs/>
                <w:kern w:val="2"/>
              </w:rPr>
              <w:t>4</w:t>
            </w:r>
          </w:p>
        </w:tc>
        <w:tc>
          <w:tcPr>
            <w:tcW w:w="2026" w:type="dxa"/>
            <w:vAlign w:val="center"/>
          </w:tcPr>
          <w:p w:rsidR="00AF339A" w:rsidRDefault="00AC06AD">
            <w:pPr>
              <w:pStyle w:val="xl31"/>
              <w:widowControl w:val="0"/>
              <w:spacing w:before="0" w:beforeAutospacing="0" w:after="0" w:afterAutospacing="0" w:line="360" w:lineRule="auto"/>
              <w:jc w:val="left"/>
              <w:rPr>
                <w:rFonts w:ascii="宋体" w:eastAsia="宋体" w:hAnsi="宋体"/>
                <w:b w:val="0"/>
                <w:sz w:val="24"/>
              </w:rPr>
            </w:pPr>
            <w:r>
              <w:rPr>
                <w:rFonts w:ascii="宋体" w:eastAsia="宋体" w:hAnsi="宋体" w:hint="eastAsia"/>
                <w:b w:val="0"/>
                <w:sz w:val="24"/>
              </w:rPr>
              <w:t>是否为专门面向中小企业采购</w:t>
            </w:r>
          </w:p>
        </w:tc>
        <w:tc>
          <w:tcPr>
            <w:tcW w:w="5469"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bCs w:val="0"/>
                <w:sz w:val="24"/>
                <w:szCs w:val="18"/>
              </w:rPr>
            </w:pPr>
            <w:r>
              <w:rPr>
                <w:rFonts w:ascii="宋体" w:eastAsia="宋体" w:hAnsi="宋体" w:hint="eastAsia"/>
                <w:b w:val="0"/>
                <w:sz w:val="24"/>
              </w:rPr>
              <w:t xml:space="preserve">□是  </w:t>
            </w:r>
            <w:r>
              <w:rPr>
                <w:rFonts w:ascii="宋体" w:eastAsia="宋体" w:hAnsi="宋体" w:hint="eastAsia"/>
                <w:b w:val="0"/>
                <w:sz w:val="24"/>
              </w:rPr>
              <w:sym w:font="Wingdings 2" w:char="0052"/>
            </w:r>
            <w:r>
              <w:rPr>
                <w:rFonts w:ascii="宋体" w:eastAsia="宋体" w:hAnsi="宋体" w:hint="eastAsia"/>
                <w:b w:val="0"/>
                <w:sz w:val="24"/>
              </w:rPr>
              <w:t>否</w:t>
            </w:r>
          </w:p>
        </w:tc>
      </w:tr>
      <w:tr w:rsidR="00AF339A">
        <w:trPr>
          <w:trHeight w:val="502"/>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hint="eastAsia"/>
                <w:bCs/>
                <w:kern w:val="2"/>
              </w:rPr>
              <w:t>3</w:t>
            </w:r>
            <w:r>
              <w:rPr>
                <w:rFonts w:ascii="宋体" w:eastAsia="宋体" w:hAnsi="宋体"/>
                <w:bCs/>
                <w:kern w:val="2"/>
              </w:rPr>
              <w:t>.5</w:t>
            </w:r>
          </w:p>
        </w:tc>
        <w:tc>
          <w:tcPr>
            <w:tcW w:w="2026" w:type="dxa"/>
            <w:vAlign w:val="center"/>
          </w:tcPr>
          <w:p w:rsidR="00AF339A" w:rsidRDefault="00AC06AD">
            <w:pPr>
              <w:pStyle w:val="xl31"/>
              <w:widowControl w:val="0"/>
              <w:spacing w:before="0" w:beforeAutospacing="0" w:after="0" w:afterAutospacing="0" w:line="360" w:lineRule="auto"/>
              <w:jc w:val="left"/>
              <w:rPr>
                <w:rFonts w:ascii="宋体" w:eastAsia="宋体" w:hAnsi="宋体"/>
                <w:b w:val="0"/>
                <w:sz w:val="24"/>
              </w:rPr>
            </w:pPr>
            <w:r>
              <w:rPr>
                <w:rFonts w:ascii="宋体" w:eastAsia="宋体" w:hAnsi="宋体" w:hint="eastAsia"/>
                <w:b w:val="0"/>
                <w:sz w:val="24"/>
              </w:rPr>
              <w:t>是否允许联合体参加磋商</w:t>
            </w:r>
          </w:p>
        </w:tc>
        <w:tc>
          <w:tcPr>
            <w:tcW w:w="5469"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sym w:font="Wingdings 2" w:char="00A3"/>
            </w:r>
            <w:r>
              <w:rPr>
                <w:rFonts w:ascii="宋体" w:eastAsia="宋体" w:hAnsi="宋体" w:hint="eastAsia"/>
                <w:b w:val="0"/>
                <w:sz w:val="24"/>
              </w:rPr>
              <w:t xml:space="preserve">是  </w:t>
            </w:r>
            <w:r>
              <w:rPr>
                <w:rFonts w:ascii="宋体" w:eastAsia="宋体" w:hAnsi="宋体"/>
                <w:b w:val="0"/>
                <w:bCs w:val="0"/>
                <w:sz w:val="24"/>
                <w:szCs w:val="24"/>
              </w:rPr>
              <w:sym w:font="Wingdings 2" w:char="0052"/>
            </w:r>
            <w:r>
              <w:rPr>
                <w:rFonts w:ascii="宋体" w:eastAsia="宋体" w:hAnsi="宋体" w:hint="eastAsia"/>
                <w:b w:val="0"/>
                <w:sz w:val="24"/>
              </w:rPr>
              <w:t>否</w:t>
            </w:r>
          </w:p>
        </w:tc>
      </w:tr>
      <w:tr w:rsidR="00AF339A">
        <w:trPr>
          <w:trHeight w:val="502"/>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hint="eastAsia"/>
                <w:bCs/>
                <w:kern w:val="2"/>
              </w:rPr>
              <w:t>7</w:t>
            </w:r>
            <w:r>
              <w:rPr>
                <w:rFonts w:ascii="宋体" w:eastAsia="宋体" w:hAnsi="宋体"/>
                <w:bCs/>
                <w:kern w:val="2"/>
              </w:rPr>
              <w:t>.3</w:t>
            </w:r>
          </w:p>
        </w:tc>
        <w:tc>
          <w:tcPr>
            <w:tcW w:w="2026" w:type="dxa"/>
            <w:vAlign w:val="center"/>
          </w:tcPr>
          <w:p w:rsidR="00AF339A" w:rsidRDefault="00AC06AD">
            <w:pPr>
              <w:pStyle w:val="xl31"/>
              <w:widowControl w:val="0"/>
              <w:spacing w:before="0" w:beforeAutospacing="0" w:after="0" w:afterAutospacing="0" w:line="360" w:lineRule="auto"/>
              <w:jc w:val="left"/>
              <w:rPr>
                <w:rFonts w:ascii="宋体" w:eastAsia="宋体" w:hAnsi="宋体"/>
                <w:b w:val="0"/>
                <w:sz w:val="24"/>
              </w:rPr>
            </w:pPr>
            <w:r>
              <w:rPr>
                <w:rFonts w:ascii="宋体" w:eastAsia="宋体" w:hAnsi="宋体" w:hint="eastAsia"/>
                <w:b w:val="0"/>
                <w:sz w:val="24"/>
              </w:rPr>
              <w:t>现场踏勘</w:t>
            </w:r>
          </w:p>
        </w:tc>
        <w:tc>
          <w:tcPr>
            <w:tcW w:w="5469"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sz w:val="24"/>
              </w:rPr>
              <w:sym w:font="Wingdings 2" w:char="0052"/>
            </w:r>
            <w:r>
              <w:rPr>
                <w:rFonts w:ascii="宋体" w:eastAsia="宋体" w:hAnsi="宋体" w:hint="eastAsia"/>
                <w:sz w:val="24"/>
              </w:rPr>
              <w:t>自行踏勘</w:t>
            </w:r>
          </w:p>
        </w:tc>
      </w:tr>
      <w:tr w:rsidR="00AF339A">
        <w:trPr>
          <w:trHeight w:val="502"/>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hint="eastAsia"/>
                <w:bCs/>
                <w:kern w:val="2"/>
              </w:rPr>
              <w:t>8</w:t>
            </w:r>
            <w:r>
              <w:rPr>
                <w:rFonts w:ascii="宋体" w:eastAsia="宋体" w:hAnsi="宋体"/>
                <w:bCs/>
                <w:kern w:val="2"/>
              </w:rPr>
              <w:t>.1</w:t>
            </w:r>
          </w:p>
        </w:tc>
        <w:tc>
          <w:tcPr>
            <w:tcW w:w="2026" w:type="dxa"/>
            <w:vAlign w:val="center"/>
          </w:tcPr>
          <w:p w:rsidR="00AF339A" w:rsidRDefault="00AC06AD">
            <w:pPr>
              <w:spacing w:line="360" w:lineRule="auto"/>
              <w:jc w:val="left"/>
              <w:rPr>
                <w:rFonts w:ascii="宋体" w:eastAsia="宋体" w:hAnsi="宋体"/>
                <w:sz w:val="24"/>
              </w:rPr>
            </w:pPr>
            <w:r>
              <w:rPr>
                <w:rFonts w:ascii="宋体" w:eastAsia="宋体" w:hAnsi="宋体" w:hint="eastAsia"/>
                <w:bCs/>
                <w:sz w:val="24"/>
              </w:rPr>
              <w:t>答疑</w:t>
            </w:r>
          </w:p>
        </w:tc>
        <w:tc>
          <w:tcPr>
            <w:tcW w:w="5469" w:type="dxa"/>
            <w:vAlign w:val="center"/>
          </w:tcPr>
          <w:p w:rsidR="00AF339A" w:rsidRDefault="00AC06AD">
            <w:pPr>
              <w:spacing w:line="360" w:lineRule="auto"/>
              <w:rPr>
                <w:rFonts w:ascii="宋体" w:eastAsia="宋体" w:hAnsi="宋体"/>
                <w:b/>
                <w:bCs/>
                <w:sz w:val="24"/>
              </w:rPr>
            </w:pPr>
            <w:r>
              <w:rPr>
                <w:rFonts w:ascii="宋体" w:eastAsia="宋体" w:hAnsi="宋体" w:hint="eastAsia"/>
                <w:b/>
                <w:bCs/>
                <w:sz w:val="24"/>
                <w:u w:val="single"/>
              </w:rPr>
              <w:t>202</w:t>
            </w:r>
            <w:r>
              <w:rPr>
                <w:rFonts w:ascii="宋体" w:eastAsia="宋体" w:hAnsi="宋体"/>
                <w:b/>
                <w:bCs/>
                <w:sz w:val="24"/>
                <w:u w:val="single"/>
              </w:rPr>
              <w:t>1</w:t>
            </w:r>
            <w:r>
              <w:rPr>
                <w:rFonts w:ascii="宋体" w:eastAsia="宋体" w:hAnsi="宋体" w:hint="eastAsia"/>
                <w:b/>
                <w:bCs/>
                <w:sz w:val="24"/>
              </w:rPr>
              <w:t>年</w:t>
            </w:r>
            <w:r w:rsidR="005355EE">
              <w:rPr>
                <w:rFonts w:ascii="宋体" w:eastAsia="宋体" w:hAnsi="宋体"/>
                <w:b/>
                <w:bCs/>
                <w:sz w:val="24"/>
                <w:u w:val="single"/>
              </w:rPr>
              <w:t>11</w:t>
            </w:r>
            <w:r>
              <w:rPr>
                <w:rFonts w:ascii="宋体" w:eastAsia="宋体" w:hAnsi="宋体" w:hint="eastAsia"/>
                <w:b/>
                <w:bCs/>
                <w:sz w:val="24"/>
              </w:rPr>
              <w:t>月</w:t>
            </w:r>
            <w:r w:rsidR="00DC7C28">
              <w:rPr>
                <w:rFonts w:ascii="宋体" w:eastAsia="宋体" w:hAnsi="宋体"/>
                <w:b/>
                <w:bCs/>
                <w:sz w:val="24"/>
                <w:u w:val="single"/>
              </w:rPr>
              <w:t>20</w:t>
            </w:r>
            <w:r>
              <w:rPr>
                <w:rFonts w:ascii="宋体" w:eastAsia="宋体" w:hAnsi="宋体" w:hint="eastAsia"/>
                <w:b/>
                <w:bCs/>
                <w:sz w:val="24"/>
              </w:rPr>
              <w:t>日17:0</w:t>
            </w:r>
            <w:r>
              <w:rPr>
                <w:rFonts w:ascii="宋体" w:eastAsia="宋体" w:hAnsi="宋体"/>
                <w:b/>
                <w:bCs/>
                <w:sz w:val="24"/>
              </w:rPr>
              <w:t>0</w:t>
            </w:r>
            <w:r>
              <w:rPr>
                <w:rFonts w:ascii="宋体" w:eastAsia="宋体" w:hAnsi="宋体" w:hint="eastAsia"/>
                <w:b/>
                <w:bCs/>
                <w:sz w:val="24"/>
              </w:rPr>
              <w:t>时前接受上答疑，通过电子邮件的方式向采购代理机构提出，邮箱</w:t>
            </w:r>
            <w:r w:rsidR="005355EE">
              <w:rPr>
                <w:rFonts w:ascii="宋体" w:eastAsia="宋体" w:hAnsi="宋体"/>
                <w:b/>
                <w:bCs/>
                <w:sz w:val="24"/>
              </w:rPr>
              <w:t>645867092</w:t>
            </w:r>
            <w:r>
              <w:rPr>
                <w:rFonts w:ascii="宋体" w:eastAsia="宋体" w:hAnsi="宋体" w:hint="eastAsia"/>
                <w:b/>
                <w:bCs/>
                <w:sz w:val="24"/>
              </w:rPr>
              <w:t>@qq.com（逾期不予受理）。</w:t>
            </w:r>
          </w:p>
          <w:p w:rsidR="00AF339A" w:rsidRDefault="00AC06AD">
            <w:pPr>
              <w:spacing w:line="360" w:lineRule="auto"/>
              <w:rPr>
                <w:rFonts w:ascii="宋体" w:eastAsia="宋体" w:hAnsi="宋体"/>
                <w:sz w:val="24"/>
              </w:rPr>
            </w:pPr>
            <w:r>
              <w:rPr>
                <w:rFonts w:ascii="宋体" w:eastAsia="宋体" w:hAnsi="宋体" w:hint="eastAsia"/>
                <w:b/>
                <w:sz w:val="24"/>
              </w:rPr>
              <w:t>供应商请注意：</w:t>
            </w:r>
            <w:r>
              <w:rPr>
                <w:rFonts w:ascii="宋体" w:eastAsia="宋体" w:hAnsi="宋体" w:hint="eastAsia"/>
                <w:bCs/>
                <w:sz w:val="24"/>
              </w:rPr>
              <w:t>采购人或代理机构对竞争性磋商文件进行的澄清、更正或更改，将在网站上及时发布，该公告内容为竞争性磋商文件的组成部分，对供应商具有同样约束力效力。供应商应主动上网查询。采购人或代理机构不承担供应商未及时关注相关信息引发的相关责任。</w:t>
            </w:r>
          </w:p>
        </w:tc>
      </w:tr>
      <w:tr w:rsidR="00AF339A">
        <w:trPr>
          <w:trHeight w:val="675"/>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hint="eastAsia"/>
                <w:bCs/>
                <w:kern w:val="2"/>
              </w:rPr>
              <w:t>9</w:t>
            </w:r>
            <w:r>
              <w:rPr>
                <w:rFonts w:ascii="宋体" w:eastAsia="宋体" w:hAnsi="宋体"/>
                <w:bCs/>
                <w:kern w:val="2"/>
              </w:rPr>
              <w:t>.1</w:t>
            </w:r>
          </w:p>
        </w:tc>
        <w:tc>
          <w:tcPr>
            <w:tcW w:w="2026" w:type="dxa"/>
            <w:vAlign w:val="center"/>
          </w:tcPr>
          <w:p w:rsidR="00AF339A" w:rsidRDefault="00AC06AD">
            <w:pPr>
              <w:pStyle w:val="xl31"/>
              <w:widowControl w:val="0"/>
              <w:spacing w:before="0" w:beforeAutospacing="0" w:after="0" w:afterAutospacing="0" w:line="360" w:lineRule="auto"/>
              <w:jc w:val="left"/>
              <w:rPr>
                <w:rFonts w:ascii="宋体" w:eastAsia="宋体" w:hAnsi="宋体"/>
                <w:b w:val="0"/>
                <w:sz w:val="24"/>
              </w:rPr>
            </w:pPr>
            <w:r>
              <w:rPr>
                <w:rFonts w:ascii="宋体" w:eastAsia="宋体" w:hAnsi="宋体" w:hint="eastAsia"/>
                <w:b w:val="0"/>
                <w:sz w:val="24"/>
              </w:rPr>
              <w:t>包别划分</w:t>
            </w:r>
          </w:p>
        </w:tc>
        <w:tc>
          <w:tcPr>
            <w:tcW w:w="5469"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b w:val="0"/>
                <w:bCs w:val="0"/>
                <w:sz w:val="24"/>
                <w:szCs w:val="24"/>
              </w:rPr>
              <w:sym w:font="Wingdings 2" w:char="0052"/>
            </w:r>
            <w:r>
              <w:rPr>
                <w:rFonts w:ascii="宋体" w:eastAsia="宋体" w:hAnsi="宋体"/>
                <w:b w:val="0"/>
                <w:sz w:val="24"/>
              </w:rPr>
              <w:t xml:space="preserve">不分包  </w:t>
            </w:r>
          </w:p>
        </w:tc>
      </w:tr>
      <w:tr w:rsidR="00AF339A">
        <w:trPr>
          <w:trHeight w:val="609"/>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hint="eastAsia"/>
                <w:bCs/>
                <w:kern w:val="2"/>
              </w:rPr>
              <w:t>1</w:t>
            </w:r>
            <w:r>
              <w:rPr>
                <w:rFonts w:ascii="宋体" w:eastAsia="宋体" w:hAnsi="宋体"/>
                <w:bCs/>
                <w:kern w:val="2"/>
              </w:rPr>
              <w:t>3.1</w:t>
            </w:r>
          </w:p>
        </w:tc>
        <w:tc>
          <w:tcPr>
            <w:tcW w:w="2026" w:type="dxa"/>
            <w:vAlign w:val="center"/>
          </w:tcPr>
          <w:p w:rsidR="00AF339A" w:rsidRDefault="00AC06AD">
            <w:pPr>
              <w:pStyle w:val="xl31"/>
              <w:widowControl w:val="0"/>
              <w:spacing w:before="0" w:beforeAutospacing="0" w:after="0" w:afterAutospacing="0" w:line="360" w:lineRule="auto"/>
              <w:jc w:val="left"/>
              <w:rPr>
                <w:rFonts w:ascii="宋体" w:eastAsia="宋体" w:hAnsi="宋体"/>
                <w:b w:val="0"/>
                <w:sz w:val="24"/>
              </w:rPr>
            </w:pPr>
            <w:r>
              <w:rPr>
                <w:rFonts w:ascii="宋体" w:eastAsia="宋体" w:hAnsi="宋体" w:hint="eastAsia"/>
                <w:b w:val="0"/>
                <w:sz w:val="24"/>
              </w:rPr>
              <w:t>磋商保证金</w:t>
            </w:r>
          </w:p>
        </w:tc>
        <w:tc>
          <w:tcPr>
            <w:tcW w:w="5469" w:type="dxa"/>
            <w:vAlign w:val="center"/>
          </w:tcPr>
          <w:p w:rsidR="00AF339A" w:rsidRDefault="00AC06AD">
            <w:pPr>
              <w:pStyle w:val="xl31"/>
              <w:widowControl w:val="0"/>
              <w:spacing w:before="0" w:beforeAutospacing="0" w:after="0" w:afterAutospacing="0" w:line="360" w:lineRule="auto"/>
              <w:jc w:val="left"/>
              <w:rPr>
                <w:rFonts w:ascii="宋体" w:eastAsia="宋体" w:hAnsi="宋体"/>
                <w:b w:val="0"/>
                <w:sz w:val="24"/>
              </w:rPr>
            </w:pPr>
            <w:r>
              <w:rPr>
                <w:rFonts w:ascii="宋体" w:eastAsia="宋体" w:hAnsi="宋体" w:hint="eastAsia"/>
                <w:b w:val="0"/>
                <w:sz w:val="24"/>
              </w:rPr>
              <w:t>免收</w:t>
            </w:r>
          </w:p>
        </w:tc>
      </w:tr>
      <w:tr w:rsidR="00AF339A">
        <w:trPr>
          <w:trHeight w:val="996"/>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hint="eastAsia"/>
                <w:bCs/>
                <w:kern w:val="2"/>
              </w:rPr>
              <w:t>13.</w:t>
            </w:r>
            <w:r>
              <w:rPr>
                <w:rFonts w:ascii="宋体" w:eastAsia="宋体" w:hAnsi="宋体"/>
                <w:bCs/>
                <w:kern w:val="2"/>
              </w:rPr>
              <w:t>6</w:t>
            </w:r>
          </w:p>
        </w:tc>
        <w:tc>
          <w:tcPr>
            <w:tcW w:w="2026" w:type="dxa"/>
            <w:vAlign w:val="center"/>
          </w:tcPr>
          <w:p w:rsidR="00AF339A" w:rsidRDefault="00AC06AD">
            <w:pPr>
              <w:pStyle w:val="xl31"/>
              <w:widowControl w:val="0"/>
              <w:spacing w:before="0" w:beforeAutospacing="0" w:after="0" w:afterAutospacing="0" w:line="360" w:lineRule="auto"/>
              <w:jc w:val="left"/>
              <w:rPr>
                <w:rFonts w:ascii="宋体" w:eastAsia="宋体" w:hAnsi="宋体"/>
                <w:b w:val="0"/>
                <w:sz w:val="24"/>
              </w:rPr>
            </w:pPr>
            <w:r>
              <w:rPr>
                <w:rFonts w:ascii="宋体" w:eastAsia="宋体" w:hAnsi="宋体" w:hint="eastAsia"/>
                <w:b w:val="0"/>
                <w:sz w:val="24"/>
              </w:rPr>
              <w:t>其他不予退还磋商保证金的情形</w:t>
            </w:r>
          </w:p>
        </w:tc>
        <w:tc>
          <w:tcPr>
            <w:tcW w:w="5469"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bCs w:val="0"/>
                <w:sz w:val="24"/>
                <w:szCs w:val="24"/>
              </w:rPr>
            </w:pPr>
            <w:r>
              <w:rPr>
                <w:rFonts w:ascii="宋体" w:eastAsia="宋体" w:hAnsi="宋体" w:hint="eastAsia"/>
                <w:b w:val="0"/>
                <w:sz w:val="24"/>
              </w:rPr>
              <w:t xml:space="preserve">详见供应商须知 </w:t>
            </w:r>
          </w:p>
        </w:tc>
      </w:tr>
      <w:tr w:rsidR="00AF339A">
        <w:trPr>
          <w:trHeight w:val="502"/>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hint="eastAsia"/>
                <w:bCs/>
                <w:kern w:val="2"/>
              </w:rPr>
              <w:t>1</w:t>
            </w:r>
            <w:r>
              <w:rPr>
                <w:rFonts w:ascii="宋体" w:eastAsia="宋体" w:hAnsi="宋体"/>
                <w:bCs/>
                <w:kern w:val="2"/>
              </w:rPr>
              <w:t>4.1</w:t>
            </w:r>
          </w:p>
        </w:tc>
        <w:tc>
          <w:tcPr>
            <w:tcW w:w="2026"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磋商有效期</w:t>
            </w:r>
          </w:p>
        </w:tc>
        <w:tc>
          <w:tcPr>
            <w:tcW w:w="5469"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u w:val="single"/>
              </w:rPr>
              <w:t xml:space="preserve">   90   </w:t>
            </w:r>
            <w:r>
              <w:rPr>
                <w:rFonts w:ascii="宋体" w:eastAsia="宋体" w:hAnsi="宋体" w:hint="eastAsia"/>
                <w:b w:val="0"/>
                <w:sz w:val="24"/>
              </w:rPr>
              <w:t>日历日</w:t>
            </w:r>
          </w:p>
        </w:tc>
      </w:tr>
      <w:tr w:rsidR="00AF339A">
        <w:trPr>
          <w:trHeight w:val="502"/>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hint="eastAsia"/>
                <w:bCs/>
                <w:kern w:val="2"/>
              </w:rPr>
              <w:t>1</w:t>
            </w:r>
            <w:r>
              <w:rPr>
                <w:rFonts w:ascii="宋体" w:eastAsia="宋体" w:hAnsi="宋体"/>
                <w:bCs/>
                <w:kern w:val="2"/>
              </w:rPr>
              <w:t>5.1</w:t>
            </w:r>
          </w:p>
        </w:tc>
        <w:tc>
          <w:tcPr>
            <w:tcW w:w="2026"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响应文件份数及</w:t>
            </w:r>
            <w:r>
              <w:rPr>
                <w:rFonts w:ascii="宋体" w:eastAsia="宋体" w:hAnsi="宋体" w:hint="eastAsia"/>
                <w:b w:val="0"/>
                <w:sz w:val="24"/>
              </w:rPr>
              <w:lastRenderedPageBreak/>
              <w:t>要求</w:t>
            </w:r>
          </w:p>
        </w:tc>
        <w:tc>
          <w:tcPr>
            <w:tcW w:w="5469"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lastRenderedPageBreak/>
              <w:t>响应文件：正本 1 份；副本4 份，胶装成册并按</w:t>
            </w:r>
            <w:r>
              <w:rPr>
                <w:rFonts w:ascii="宋体" w:eastAsia="宋体" w:hAnsi="宋体" w:hint="eastAsia"/>
                <w:b w:val="0"/>
                <w:sz w:val="24"/>
              </w:rPr>
              <w:lastRenderedPageBreak/>
              <w:t>要求盖章、签字后，密封提交。</w:t>
            </w:r>
          </w:p>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提供响应文件电子版一份（格式为word或pdf,存储介质为U盘并标明供应商名称、所投项目名称），与纸质版文件一起密封。</w:t>
            </w:r>
          </w:p>
        </w:tc>
      </w:tr>
      <w:tr w:rsidR="00AF339A">
        <w:trPr>
          <w:trHeight w:val="502"/>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hint="eastAsia"/>
                <w:bCs/>
                <w:kern w:val="2"/>
              </w:rPr>
              <w:lastRenderedPageBreak/>
              <w:t>1</w:t>
            </w:r>
            <w:r>
              <w:rPr>
                <w:rFonts w:ascii="宋体" w:eastAsia="宋体" w:hAnsi="宋体"/>
                <w:bCs/>
                <w:kern w:val="2"/>
              </w:rPr>
              <w:t>6.1</w:t>
            </w:r>
          </w:p>
        </w:tc>
        <w:tc>
          <w:tcPr>
            <w:tcW w:w="2026"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响应文件提交截止时间及地点</w:t>
            </w:r>
          </w:p>
        </w:tc>
        <w:tc>
          <w:tcPr>
            <w:tcW w:w="5469"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u w:val="single"/>
              </w:rPr>
              <w:t>详见磋商公告</w:t>
            </w:r>
          </w:p>
        </w:tc>
      </w:tr>
      <w:tr w:rsidR="00AF339A">
        <w:trPr>
          <w:trHeight w:val="502"/>
          <w:jc w:val="center"/>
        </w:trPr>
        <w:tc>
          <w:tcPr>
            <w:tcW w:w="1000" w:type="dxa"/>
            <w:vMerge w:val="restart"/>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hint="eastAsia"/>
                <w:bCs/>
                <w:kern w:val="2"/>
              </w:rPr>
              <w:t>19</w:t>
            </w:r>
            <w:r>
              <w:rPr>
                <w:rFonts w:ascii="宋体" w:eastAsia="宋体" w:hAnsi="宋体"/>
                <w:bCs/>
                <w:kern w:val="2"/>
              </w:rPr>
              <w:t>.1</w:t>
            </w:r>
          </w:p>
        </w:tc>
        <w:tc>
          <w:tcPr>
            <w:tcW w:w="2026"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磋商时间</w:t>
            </w:r>
          </w:p>
        </w:tc>
        <w:tc>
          <w:tcPr>
            <w:tcW w:w="5469"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同响应文件提交截止时间</w:t>
            </w:r>
          </w:p>
        </w:tc>
      </w:tr>
      <w:tr w:rsidR="00AF339A">
        <w:trPr>
          <w:trHeight w:val="502"/>
          <w:jc w:val="center"/>
        </w:trPr>
        <w:tc>
          <w:tcPr>
            <w:tcW w:w="1000" w:type="dxa"/>
            <w:vMerge/>
            <w:vAlign w:val="center"/>
          </w:tcPr>
          <w:p w:rsidR="00AF339A" w:rsidRDefault="00AF339A">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p>
        </w:tc>
        <w:tc>
          <w:tcPr>
            <w:tcW w:w="2026"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磋商地点</w:t>
            </w:r>
          </w:p>
        </w:tc>
        <w:tc>
          <w:tcPr>
            <w:tcW w:w="5469"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同响应文件提交地点</w:t>
            </w:r>
          </w:p>
        </w:tc>
      </w:tr>
      <w:tr w:rsidR="00AF339A">
        <w:trPr>
          <w:trHeight w:val="502"/>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hint="eastAsia"/>
                <w:bCs/>
                <w:kern w:val="2"/>
              </w:rPr>
              <w:t>19.</w:t>
            </w:r>
            <w:r>
              <w:rPr>
                <w:rFonts w:ascii="宋体" w:eastAsia="宋体" w:hAnsi="宋体"/>
                <w:bCs/>
                <w:kern w:val="2"/>
              </w:rPr>
              <w:t>2</w:t>
            </w:r>
          </w:p>
        </w:tc>
        <w:tc>
          <w:tcPr>
            <w:tcW w:w="2026"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评审方法</w:t>
            </w:r>
          </w:p>
        </w:tc>
        <w:tc>
          <w:tcPr>
            <w:tcW w:w="5469"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b w:val="0"/>
                <w:bCs w:val="0"/>
                <w:sz w:val="24"/>
                <w:szCs w:val="24"/>
              </w:rPr>
              <w:sym w:font="Wingdings 2" w:char="0052"/>
            </w:r>
            <w:r>
              <w:rPr>
                <w:rFonts w:ascii="宋体" w:eastAsia="宋体" w:hAnsi="宋体" w:hint="eastAsia"/>
                <w:b w:val="0"/>
                <w:sz w:val="24"/>
                <w:u w:val="single"/>
              </w:rPr>
              <w:t>综合评分法</w:t>
            </w:r>
          </w:p>
        </w:tc>
      </w:tr>
      <w:tr w:rsidR="00AF339A">
        <w:trPr>
          <w:trHeight w:val="502"/>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hint="eastAsia"/>
                <w:bCs/>
                <w:kern w:val="2"/>
              </w:rPr>
              <w:t>2</w:t>
            </w:r>
            <w:r>
              <w:rPr>
                <w:rFonts w:ascii="宋体" w:eastAsia="宋体" w:hAnsi="宋体"/>
                <w:bCs/>
                <w:kern w:val="2"/>
              </w:rPr>
              <w:t>2.</w:t>
            </w:r>
            <w:r>
              <w:rPr>
                <w:rFonts w:ascii="宋体" w:eastAsia="宋体" w:hAnsi="宋体" w:hint="eastAsia"/>
                <w:bCs/>
                <w:kern w:val="2"/>
              </w:rPr>
              <w:t>4</w:t>
            </w:r>
          </w:p>
        </w:tc>
        <w:tc>
          <w:tcPr>
            <w:tcW w:w="2026"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最后报价扣除</w:t>
            </w:r>
          </w:p>
        </w:tc>
        <w:tc>
          <w:tcPr>
            <w:tcW w:w="5469" w:type="dxa"/>
            <w:vAlign w:val="center"/>
          </w:tcPr>
          <w:p w:rsidR="00AF339A" w:rsidRDefault="00AC06AD">
            <w:pPr>
              <w:pStyle w:val="xl31"/>
              <w:widowControl w:val="0"/>
              <w:numPr>
                <w:ilvl w:val="0"/>
                <w:numId w:val="1"/>
              </w:numPr>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 xml:space="preserve">小型和微型企业价格扣除：6%。 </w:t>
            </w:r>
          </w:p>
          <w:p w:rsidR="00AF339A" w:rsidRDefault="00AC06AD">
            <w:pPr>
              <w:pStyle w:val="xl31"/>
              <w:widowControl w:val="0"/>
              <w:numPr>
                <w:ilvl w:val="0"/>
                <w:numId w:val="1"/>
              </w:numPr>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 xml:space="preserve">监狱企业价格扣除：同小型和微型企业。 </w:t>
            </w:r>
          </w:p>
          <w:p w:rsidR="00AF339A" w:rsidRDefault="00AC06AD">
            <w:pPr>
              <w:pStyle w:val="xl31"/>
              <w:widowControl w:val="0"/>
              <w:numPr>
                <w:ilvl w:val="0"/>
                <w:numId w:val="1"/>
              </w:numPr>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残疾人福利性单位价格扣除：同小型和微型企业。</w:t>
            </w:r>
          </w:p>
          <w:p w:rsidR="00AF339A" w:rsidRDefault="00AC06AD">
            <w:pPr>
              <w:pStyle w:val="xl31"/>
              <w:widowControl w:val="0"/>
              <w:numPr>
                <w:ilvl w:val="0"/>
                <w:numId w:val="1"/>
              </w:numPr>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 xml:space="preserve">符合条件的联合体价格扣除： </w:t>
            </w:r>
            <w:r>
              <w:rPr>
                <w:rFonts w:ascii="宋体" w:eastAsia="宋体" w:hAnsi="宋体" w:hint="eastAsia"/>
                <w:b w:val="0"/>
                <w:sz w:val="24"/>
                <w:u w:val="single"/>
              </w:rPr>
              <w:t xml:space="preserve">/ </w:t>
            </w:r>
            <w:r>
              <w:rPr>
                <w:rFonts w:ascii="宋体" w:eastAsia="宋体" w:hAnsi="宋体" w:hint="eastAsia"/>
                <w:b w:val="0"/>
                <w:sz w:val="24"/>
              </w:rPr>
              <w:t xml:space="preserve">%。 </w:t>
            </w:r>
          </w:p>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（5）符合条件的向小微企业分包的大中型企业价格扣除：</w:t>
            </w:r>
            <w:r>
              <w:rPr>
                <w:rFonts w:ascii="宋体" w:eastAsia="宋体" w:hAnsi="宋体" w:hint="eastAsia"/>
                <w:b w:val="0"/>
                <w:sz w:val="24"/>
                <w:u w:val="single"/>
              </w:rPr>
              <w:t xml:space="preserve"> / </w:t>
            </w:r>
            <w:r>
              <w:rPr>
                <w:rFonts w:ascii="宋体" w:eastAsia="宋体" w:hAnsi="宋体" w:hint="eastAsia"/>
                <w:b w:val="0"/>
                <w:sz w:val="24"/>
              </w:rPr>
              <w:t>%。</w:t>
            </w:r>
          </w:p>
        </w:tc>
      </w:tr>
      <w:tr w:rsidR="00AF339A">
        <w:trPr>
          <w:trHeight w:val="502"/>
          <w:jc w:val="center"/>
        </w:trPr>
        <w:tc>
          <w:tcPr>
            <w:tcW w:w="1000" w:type="dxa"/>
            <w:vMerge w:val="restart"/>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hint="eastAsia"/>
                <w:bCs/>
                <w:kern w:val="2"/>
              </w:rPr>
              <w:t>24</w:t>
            </w:r>
            <w:r>
              <w:rPr>
                <w:rFonts w:ascii="宋体" w:eastAsia="宋体" w:hAnsi="宋体"/>
                <w:bCs/>
                <w:kern w:val="2"/>
              </w:rPr>
              <w:t>.</w:t>
            </w:r>
            <w:r>
              <w:rPr>
                <w:rFonts w:ascii="宋体" w:eastAsia="宋体" w:hAnsi="宋体" w:hint="eastAsia"/>
                <w:bCs/>
                <w:kern w:val="2"/>
              </w:rPr>
              <w:t>1</w:t>
            </w:r>
          </w:p>
        </w:tc>
        <w:tc>
          <w:tcPr>
            <w:tcW w:w="2026" w:type="dxa"/>
            <w:vMerge w:val="restart"/>
            <w:vAlign w:val="center"/>
          </w:tcPr>
          <w:p w:rsidR="00AF339A" w:rsidRDefault="00AC06AD">
            <w:pPr>
              <w:pStyle w:val="xl31"/>
              <w:widowControl w:val="0"/>
              <w:spacing w:before="0" w:beforeAutospacing="0" w:after="0" w:afterAutospacing="0" w:line="360" w:lineRule="auto"/>
              <w:jc w:val="both"/>
              <w:rPr>
                <w:rFonts w:ascii="宋体" w:eastAsia="宋体" w:hAnsi="宋体" w:cs="宋体"/>
                <w:b w:val="0"/>
                <w:sz w:val="24"/>
              </w:rPr>
            </w:pPr>
            <w:r>
              <w:rPr>
                <w:rFonts w:ascii="宋体" w:eastAsia="宋体" w:hAnsi="宋体" w:cs="宋体" w:hint="eastAsia"/>
                <w:b w:val="0"/>
                <w:sz w:val="24"/>
              </w:rPr>
              <w:t>确定成交候选供应商和成交供应商</w:t>
            </w:r>
          </w:p>
        </w:tc>
        <w:tc>
          <w:tcPr>
            <w:tcW w:w="5469"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u w:val="single"/>
              </w:rPr>
            </w:pPr>
            <w:r>
              <w:rPr>
                <w:rFonts w:ascii="宋体" w:eastAsia="宋体" w:hAnsi="宋体" w:hint="eastAsia"/>
                <w:b w:val="0"/>
                <w:sz w:val="24"/>
              </w:rPr>
              <w:t>磋商小组推荐成交</w:t>
            </w:r>
            <w:r>
              <w:rPr>
                <w:rFonts w:ascii="宋体" w:eastAsia="宋体" w:hAnsi="宋体"/>
                <w:b w:val="0"/>
                <w:sz w:val="24"/>
              </w:rPr>
              <w:t>候选</w:t>
            </w:r>
            <w:r>
              <w:rPr>
                <w:rFonts w:ascii="宋体" w:eastAsia="宋体" w:hAnsi="宋体" w:hint="eastAsia"/>
                <w:b w:val="0"/>
                <w:sz w:val="24"/>
              </w:rPr>
              <w:t>供应商的</w:t>
            </w:r>
            <w:r>
              <w:rPr>
                <w:rFonts w:ascii="宋体" w:eastAsia="宋体" w:hAnsi="宋体"/>
                <w:b w:val="0"/>
                <w:sz w:val="24"/>
              </w:rPr>
              <w:t>数量</w:t>
            </w:r>
            <w:r>
              <w:rPr>
                <w:rFonts w:ascii="宋体" w:eastAsia="宋体" w:hAnsi="宋体" w:hint="eastAsia"/>
                <w:b w:val="0"/>
                <w:sz w:val="24"/>
              </w:rPr>
              <w:t>：</w:t>
            </w:r>
            <w:r>
              <w:rPr>
                <w:rFonts w:ascii="宋体" w:eastAsia="宋体" w:hAnsi="宋体"/>
                <w:b w:val="0"/>
                <w:sz w:val="24"/>
                <w:u w:val="single"/>
              </w:rPr>
              <w:t xml:space="preserve"> </w:t>
            </w:r>
            <w:r>
              <w:rPr>
                <w:rFonts w:ascii="宋体" w:eastAsia="宋体" w:hAnsi="宋体" w:hint="eastAsia"/>
                <w:b w:val="0"/>
                <w:sz w:val="24"/>
                <w:u w:val="single"/>
              </w:rPr>
              <w:t>3</w:t>
            </w:r>
            <w:r>
              <w:rPr>
                <w:rFonts w:ascii="宋体" w:eastAsia="宋体" w:hAnsi="宋体"/>
                <w:b w:val="0"/>
                <w:sz w:val="24"/>
                <w:u w:val="single"/>
              </w:rPr>
              <w:t xml:space="preserve"> </w:t>
            </w:r>
          </w:p>
        </w:tc>
      </w:tr>
      <w:tr w:rsidR="00AF339A">
        <w:trPr>
          <w:trHeight w:val="502"/>
          <w:jc w:val="center"/>
        </w:trPr>
        <w:tc>
          <w:tcPr>
            <w:tcW w:w="1000" w:type="dxa"/>
            <w:vMerge/>
            <w:vAlign w:val="center"/>
          </w:tcPr>
          <w:p w:rsidR="00AF339A" w:rsidRDefault="00AF339A">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p>
        </w:tc>
        <w:tc>
          <w:tcPr>
            <w:tcW w:w="2026" w:type="dxa"/>
            <w:vMerge/>
            <w:vAlign w:val="center"/>
          </w:tcPr>
          <w:p w:rsidR="00AF339A" w:rsidRDefault="00AF339A">
            <w:pPr>
              <w:pStyle w:val="xl31"/>
              <w:widowControl w:val="0"/>
              <w:spacing w:before="0" w:beforeAutospacing="0" w:after="0" w:afterAutospacing="0" w:line="360" w:lineRule="auto"/>
              <w:jc w:val="both"/>
              <w:rPr>
                <w:rFonts w:ascii="宋体" w:eastAsia="宋体" w:hAnsi="宋体"/>
                <w:b w:val="0"/>
                <w:sz w:val="24"/>
              </w:rPr>
            </w:pPr>
          </w:p>
        </w:tc>
        <w:tc>
          <w:tcPr>
            <w:tcW w:w="5469"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确定成交供应商：</w:t>
            </w:r>
          </w:p>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sym w:font="Wingdings 2" w:char="00A3"/>
            </w:r>
            <w:r>
              <w:rPr>
                <w:rFonts w:ascii="宋体" w:eastAsia="宋体" w:hAnsi="宋体" w:hint="eastAsia"/>
                <w:b w:val="0"/>
                <w:sz w:val="24"/>
              </w:rPr>
              <w:t xml:space="preserve">采购人委托磋商小组确定 </w:t>
            </w:r>
            <w:r>
              <w:rPr>
                <w:rFonts w:ascii="宋体" w:eastAsia="宋体" w:hAnsi="宋体"/>
                <w:b w:val="0"/>
                <w:sz w:val="24"/>
              </w:rPr>
              <w:t xml:space="preserve">   </w:t>
            </w:r>
            <w:r>
              <w:rPr>
                <w:rFonts w:ascii="宋体" w:eastAsia="宋体" w:hAnsi="宋体" w:hint="eastAsia"/>
                <w:b w:val="0"/>
                <w:sz w:val="24"/>
              </w:rPr>
              <w:t xml:space="preserve"> </w:t>
            </w:r>
            <w:r>
              <w:rPr>
                <w:rFonts w:ascii="宋体" w:eastAsia="宋体" w:hAnsi="宋体"/>
                <w:b w:val="0"/>
                <w:bCs w:val="0"/>
                <w:sz w:val="24"/>
                <w:szCs w:val="24"/>
              </w:rPr>
              <w:sym w:font="Wingdings 2" w:char="0052"/>
            </w:r>
            <w:r>
              <w:rPr>
                <w:rFonts w:ascii="宋体" w:eastAsia="宋体" w:hAnsi="宋体" w:hint="eastAsia"/>
                <w:b w:val="0"/>
                <w:sz w:val="24"/>
              </w:rPr>
              <w:t>采购人确定</w:t>
            </w:r>
          </w:p>
        </w:tc>
      </w:tr>
      <w:tr w:rsidR="00AF339A">
        <w:trPr>
          <w:trHeight w:val="502"/>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bCs/>
                <w:kern w:val="2"/>
              </w:rPr>
              <w:t>2</w:t>
            </w:r>
            <w:r>
              <w:rPr>
                <w:rFonts w:ascii="宋体" w:eastAsia="宋体" w:hAnsi="宋体" w:hint="eastAsia"/>
                <w:bCs/>
                <w:kern w:val="2"/>
              </w:rPr>
              <w:t>7</w:t>
            </w:r>
            <w:r>
              <w:rPr>
                <w:rFonts w:ascii="宋体" w:eastAsia="宋体" w:hAnsi="宋体"/>
                <w:bCs/>
                <w:kern w:val="2"/>
              </w:rPr>
              <w:t>.</w:t>
            </w:r>
            <w:r>
              <w:rPr>
                <w:rFonts w:ascii="宋体" w:eastAsia="宋体" w:hAnsi="宋体" w:hint="eastAsia"/>
                <w:bCs/>
                <w:kern w:val="2"/>
              </w:rPr>
              <w:t>2</w:t>
            </w:r>
          </w:p>
        </w:tc>
        <w:tc>
          <w:tcPr>
            <w:tcW w:w="2026"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随成交结果公告同时公告的成交供应商的响应文件内容</w:t>
            </w:r>
          </w:p>
        </w:tc>
        <w:tc>
          <w:tcPr>
            <w:tcW w:w="5469"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u w:val="single"/>
              </w:rPr>
            </w:pPr>
            <w:r>
              <w:rPr>
                <w:rFonts w:ascii="宋体" w:eastAsia="宋体" w:hAnsi="宋体" w:hint="eastAsia"/>
                <w:b w:val="0"/>
                <w:sz w:val="24"/>
              </w:rPr>
              <w:t>（1）</w:t>
            </w:r>
            <w:r>
              <w:rPr>
                <w:rFonts w:ascii="宋体" w:eastAsia="宋体" w:hAnsi="宋体" w:hint="eastAsia"/>
                <w:b w:val="0"/>
                <w:sz w:val="24"/>
                <w:u w:val="single"/>
              </w:rPr>
              <w:t>无重大违法记录声明函、无不良信用记录声明函</w:t>
            </w:r>
            <w:r>
              <w:rPr>
                <w:rFonts w:ascii="宋体" w:eastAsia="宋体" w:hAnsi="宋体" w:hint="eastAsia"/>
                <w:b w:val="0"/>
                <w:sz w:val="24"/>
              </w:rPr>
              <w:t>；</w:t>
            </w:r>
          </w:p>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（2）</w:t>
            </w:r>
            <w:r>
              <w:rPr>
                <w:rFonts w:ascii="宋体" w:eastAsia="宋体" w:hAnsi="宋体" w:hint="eastAsia"/>
                <w:b w:val="0"/>
                <w:sz w:val="24"/>
                <w:u w:val="single"/>
              </w:rPr>
              <w:t>中小企业声明函</w:t>
            </w:r>
            <w:r>
              <w:rPr>
                <w:rFonts w:ascii="宋体" w:eastAsia="宋体" w:hAnsi="宋体" w:hint="eastAsia"/>
                <w:b w:val="0"/>
                <w:sz w:val="24"/>
              </w:rPr>
              <w:t>；</w:t>
            </w:r>
            <w:r>
              <w:rPr>
                <w:rFonts w:ascii="宋体" w:eastAsia="宋体" w:hAnsi="宋体" w:hint="eastAsia"/>
                <w:b w:val="0"/>
                <w:i/>
                <w:iCs/>
                <w:sz w:val="24"/>
              </w:rPr>
              <w:t>（如有）</w:t>
            </w:r>
          </w:p>
          <w:p w:rsidR="00AF339A" w:rsidRDefault="00AC06AD">
            <w:pPr>
              <w:pStyle w:val="xl31"/>
              <w:widowControl w:val="0"/>
              <w:spacing w:before="0" w:beforeAutospacing="0" w:after="0" w:afterAutospacing="0" w:line="360" w:lineRule="auto"/>
              <w:jc w:val="both"/>
              <w:rPr>
                <w:rFonts w:ascii="宋体" w:eastAsia="宋体" w:hAnsi="宋体"/>
                <w:b w:val="0"/>
                <w:i/>
                <w:sz w:val="24"/>
              </w:rPr>
            </w:pPr>
            <w:r>
              <w:rPr>
                <w:rFonts w:ascii="宋体" w:eastAsia="宋体" w:hAnsi="宋体" w:hint="eastAsia"/>
                <w:b w:val="0"/>
                <w:sz w:val="24"/>
              </w:rPr>
              <w:t>（3）</w:t>
            </w:r>
            <w:r>
              <w:rPr>
                <w:rFonts w:ascii="宋体" w:eastAsia="宋体" w:hAnsi="宋体" w:hint="eastAsia"/>
                <w:b w:val="0"/>
                <w:sz w:val="24"/>
                <w:u w:val="single"/>
              </w:rPr>
              <w:t>残疾人福利性单位声明函</w:t>
            </w:r>
            <w:r>
              <w:rPr>
                <w:rFonts w:ascii="宋体" w:eastAsia="宋体" w:hAnsi="宋体" w:hint="eastAsia"/>
                <w:b w:val="0"/>
                <w:sz w:val="24"/>
              </w:rPr>
              <w:t>；</w:t>
            </w:r>
            <w:r>
              <w:rPr>
                <w:rFonts w:ascii="宋体" w:eastAsia="宋体" w:hAnsi="宋体" w:hint="eastAsia"/>
                <w:b w:val="0"/>
                <w:i/>
                <w:iCs/>
                <w:sz w:val="24"/>
              </w:rPr>
              <w:t>（如有）</w:t>
            </w:r>
          </w:p>
          <w:p w:rsidR="00AF339A" w:rsidRDefault="00AC06AD">
            <w:pPr>
              <w:pStyle w:val="xl31"/>
              <w:widowControl w:val="0"/>
              <w:spacing w:before="0" w:beforeAutospacing="0" w:after="0" w:afterAutospacing="0" w:line="360" w:lineRule="auto"/>
              <w:jc w:val="both"/>
              <w:rPr>
                <w:rFonts w:ascii="宋体" w:eastAsia="宋体" w:hAnsi="宋体"/>
                <w:b w:val="0"/>
                <w:bCs w:val="0"/>
                <w:sz w:val="24"/>
                <w:szCs w:val="24"/>
              </w:rPr>
            </w:pPr>
            <w:r>
              <w:rPr>
                <w:rFonts w:ascii="宋体" w:eastAsia="宋体" w:hAnsi="宋体" w:hint="eastAsia"/>
                <w:b w:val="0"/>
                <w:sz w:val="24"/>
              </w:rPr>
              <w:t>（4）</w:t>
            </w:r>
            <w:r>
              <w:rPr>
                <w:rFonts w:ascii="宋体" w:eastAsia="宋体" w:hAnsi="宋体" w:hint="eastAsia"/>
                <w:b w:val="0"/>
                <w:sz w:val="24"/>
                <w:u w:val="single"/>
              </w:rPr>
              <w:t>竞争性磋商文件中规定进行公示的其他内容</w:t>
            </w:r>
            <w:r>
              <w:rPr>
                <w:rFonts w:ascii="宋体" w:eastAsia="宋体" w:hAnsi="宋体" w:hint="eastAsia"/>
                <w:b w:val="0"/>
                <w:sz w:val="24"/>
              </w:rPr>
              <w:t>。</w:t>
            </w:r>
            <w:r>
              <w:rPr>
                <w:rFonts w:ascii="宋体" w:eastAsia="宋体" w:hAnsi="宋体" w:hint="eastAsia"/>
                <w:b w:val="0"/>
                <w:i/>
                <w:iCs/>
                <w:sz w:val="24"/>
              </w:rPr>
              <w:t>（如有）</w:t>
            </w:r>
          </w:p>
        </w:tc>
      </w:tr>
      <w:tr w:rsidR="00AF339A">
        <w:trPr>
          <w:trHeight w:val="502"/>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hint="eastAsia"/>
                <w:bCs/>
                <w:kern w:val="2"/>
              </w:rPr>
              <w:t>28</w:t>
            </w:r>
            <w:r>
              <w:rPr>
                <w:rFonts w:ascii="宋体" w:eastAsia="宋体" w:hAnsi="宋体"/>
                <w:bCs/>
                <w:kern w:val="2"/>
              </w:rPr>
              <w:t>.1</w:t>
            </w:r>
          </w:p>
        </w:tc>
        <w:tc>
          <w:tcPr>
            <w:tcW w:w="2026"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成交通知书发出的形式</w:t>
            </w:r>
          </w:p>
        </w:tc>
        <w:tc>
          <w:tcPr>
            <w:tcW w:w="5469"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b w:val="0"/>
                <w:bCs w:val="0"/>
                <w:sz w:val="24"/>
                <w:szCs w:val="24"/>
              </w:rPr>
              <w:sym w:font="Wingdings 2" w:char="0052"/>
            </w:r>
            <w:r>
              <w:rPr>
                <w:rFonts w:ascii="宋体" w:eastAsia="宋体" w:hAnsi="宋体" w:hint="eastAsia"/>
                <w:b w:val="0"/>
                <w:sz w:val="24"/>
              </w:rPr>
              <w:t xml:space="preserve">书面 </w:t>
            </w:r>
            <w:r>
              <w:rPr>
                <w:rFonts w:ascii="宋体" w:eastAsia="宋体" w:hAnsi="宋体"/>
                <w:b w:val="0"/>
                <w:sz w:val="24"/>
              </w:rPr>
              <w:t xml:space="preserve">    </w:t>
            </w:r>
            <w:r>
              <w:rPr>
                <w:rFonts w:ascii="宋体" w:eastAsia="宋体" w:hAnsi="宋体" w:hint="eastAsia"/>
                <w:b w:val="0"/>
                <w:sz w:val="24"/>
              </w:rPr>
              <w:sym w:font="Wingdings 2" w:char="00A3"/>
            </w:r>
            <w:r>
              <w:rPr>
                <w:rFonts w:ascii="宋体" w:eastAsia="宋体" w:hAnsi="宋体" w:hint="eastAsia"/>
                <w:b w:val="0"/>
                <w:sz w:val="24"/>
              </w:rPr>
              <w:t>数据电文</w:t>
            </w:r>
          </w:p>
        </w:tc>
      </w:tr>
      <w:tr w:rsidR="00AF339A">
        <w:trPr>
          <w:trHeight w:val="502"/>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hint="eastAsia"/>
                <w:bCs/>
                <w:kern w:val="2"/>
              </w:rPr>
              <w:t>29</w:t>
            </w:r>
            <w:r>
              <w:rPr>
                <w:rFonts w:ascii="宋体" w:eastAsia="宋体" w:hAnsi="宋体"/>
                <w:bCs/>
                <w:kern w:val="2"/>
              </w:rPr>
              <w:t>.1</w:t>
            </w:r>
          </w:p>
        </w:tc>
        <w:tc>
          <w:tcPr>
            <w:tcW w:w="2026"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告知磋商结果的形式</w:t>
            </w:r>
          </w:p>
        </w:tc>
        <w:tc>
          <w:tcPr>
            <w:tcW w:w="5469"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bCs w:val="0"/>
                <w:sz w:val="24"/>
                <w:szCs w:val="24"/>
              </w:rPr>
            </w:pPr>
            <w:r>
              <w:rPr>
                <w:rFonts w:ascii="宋体" w:eastAsia="宋体" w:hAnsi="宋体"/>
                <w:b w:val="0"/>
                <w:bCs w:val="0"/>
                <w:sz w:val="24"/>
                <w:szCs w:val="24"/>
              </w:rPr>
              <w:sym w:font="Wingdings 2" w:char="0052"/>
            </w:r>
            <w:r>
              <w:rPr>
                <w:rFonts w:ascii="宋体" w:eastAsia="宋体" w:hAnsi="宋体" w:hint="eastAsia"/>
                <w:b w:val="0"/>
                <w:bCs w:val="0"/>
                <w:sz w:val="24"/>
                <w:szCs w:val="24"/>
              </w:rPr>
              <w:t>供应商自行登录安徽省政府采购网查看</w:t>
            </w:r>
          </w:p>
        </w:tc>
      </w:tr>
      <w:tr w:rsidR="00AF339A">
        <w:trPr>
          <w:trHeight w:val="502"/>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hint="eastAsia"/>
                <w:bCs/>
                <w:kern w:val="2"/>
              </w:rPr>
              <w:lastRenderedPageBreak/>
              <w:t>30</w:t>
            </w:r>
            <w:r>
              <w:rPr>
                <w:rFonts w:ascii="宋体" w:eastAsia="宋体" w:hAnsi="宋体"/>
                <w:bCs/>
                <w:kern w:val="2"/>
              </w:rPr>
              <w:t>.1</w:t>
            </w:r>
          </w:p>
        </w:tc>
        <w:tc>
          <w:tcPr>
            <w:tcW w:w="2026" w:type="dxa"/>
            <w:vAlign w:val="center"/>
          </w:tcPr>
          <w:p w:rsidR="00AF339A" w:rsidRDefault="00AC06AD">
            <w:pPr>
              <w:pStyle w:val="xl31"/>
              <w:widowControl w:val="0"/>
              <w:spacing w:before="0" w:beforeAutospacing="0" w:after="0" w:afterAutospacing="0" w:line="360" w:lineRule="auto"/>
              <w:jc w:val="left"/>
              <w:rPr>
                <w:rFonts w:ascii="宋体" w:eastAsia="宋体" w:hAnsi="宋体"/>
                <w:b w:val="0"/>
                <w:sz w:val="24"/>
              </w:rPr>
            </w:pPr>
            <w:r>
              <w:rPr>
                <w:rFonts w:ascii="宋体" w:eastAsia="宋体" w:hAnsi="宋体" w:hint="eastAsia"/>
                <w:b w:val="0"/>
                <w:sz w:val="24"/>
              </w:rPr>
              <w:t>履约保证金</w:t>
            </w:r>
          </w:p>
        </w:tc>
        <w:tc>
          <w:tcPr>
            <w:tcW w:w="5469" w:type="dxa"/>
            <w:vAlign w:val="center"/>
          </w:tcPr>
          <w:p w:rsidR="00AF339A" w:rsidRDefault="00AC06AD">
            <w:pPr>
              <w:spacing w:line="500" w:lineRule="exact"/>
              <w:rPr>
                <w:rFonts w:ascii="宋体" w:eastAsia="宋体" w:hAnsi="宋体"/>
                <w:sz w:val="24"/>
                <w:szCs w:val="24"/>
              </w:rPr>
            </w:pPr>
            <w:r>
              <w:rPr>
                <w:rFonts w:ascii="宋体" w:eastAsia="宋体" w:hAnsi="宋体" w:hint="eastAsia"/>
                <w:sz w:val="24"/>
                <w:szCs w:val="24"/>
              </w:rPr>
              <w:t>☑免收</w:t>
            </w:r>
          </w:p>
        </w:tc>
      </w:tr>
      <w:tr w:rsidR="00AF339A">
        <w:trPr>
          <w:trHeight w:val="502"/>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hint="eastAsia"/>
                <w:bCs/>
                <w:kern w:val="2"/>
              </w:rPr>
              <w:t>31</w:t>
            </w:r>
            <w:r>
              <w:rPr>
                <w:rFonts w:ascii="宋体" w:eastAsia="宋体" w:hAnsi="宋体"/>
                <w:bCs/>
                <w:kern w:val="2"/>
              </w:rPr>
              <w:t>.1</w:t>
            </w:r>
          </w:p>
        </w:tc>
        <w:tc>
          <w:tcPr>
            <w:tcW w:w="2026"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成交服务费</w:t>
            </w:r>
          </w:p>
        </w:tc>
        <w:tc>
          <w:tcPr>
            <w:tcW w:w="5469" w:type="dxa"/>
            <w:vAlign w:val="center"/>
          </w:tcPr>
          <w:p w:rsidR="00AF339A" w:rsidRDefault="00AC06AD">
            <w:pPr>
              <w:pStyle w:val="xl31"/>
              <w:widowControl w:val="0"/>
              <w:spacing w:before="0" w:beforeAutospacing="0" w:after="0" w:afterAutospacing="0" w:line="360" w:lineRule="auto"/>
              <w:jc w:val="both"/>
              <w:rPr>
                <w:rFonts w:ascii="宋体" w:eastAsia="宋体" w:hAnsi="宋体"/>
                <w:sz w:val="24"/>
              </w:rPr>
            </w:pPr>
            <w:r>
              <w:rPr>
                <w:rFonts w:ascii="宋体" w:eastAsia="宋体" w:hAnsi="宋体" w:hint="eastAsia"/>
                <w:b w:val="0"/>
                <w:sz w:val="24"/>
              </w:rPr>
              <w:t>（1）金额：以三年预算金额为基数，参照国家发展计委计价格〔2002〕1980号文及国家发改委计办〔2003〕857号文规定的收费标准（服务类）的7</w:t>
            </w:r>
            <w:r>
              <w:rPr>
                <w:rFonts w:ascii="宋体" w:eastAsia="宋体" w:hAnsi="宋体"/>
                <w:b w:val="0"/>
                <w:sz w:val="24"/>
              </w:rPr>
              <w:t>0</w:t>
            </w:r>
            <w:r>
              <w:rPr>
                <w:rFonts w:ascii="宋体" w:eastAsia="宋体" w:hAnsi="宋体" w:hint="eastAsia"/>
                <w:b w:val="0"/>
                <w:sz w:val="24"/>
              </w:rPr>
              <w:t>%</w:t>
            </w:r>
            <w:r>
              <w:rPr>
                <w:rFonts w:ascii="宋体" w:eastAsia="宋体" w:hAnsi="宋体"/>
                <w:b w:val="0"/>
                <w:sz w:val="24"/>
              </w:rPr>
              <w:t>向</w:t>
            </w:r>
            <w:r>
              <w:rPr>
                <w:rFonts w:ascii="宋体" w:eastAsia="宋体" w:hAnsi="宋体" w:hint="eastAsia"/>
                <w:b w:val="0"/>
                <w:sz w:val="24"/>
              </w:rPr>
              <w:t>采购代理机构</w:t>
            </w:r>
            <w:r>
              <w:rPr>
                <w:rFonts w:ascii="宋体" w:eastAsia="宋体" w:hAnsi="宋体"/>
                <w:b w:val="0"/>
                <w:sz w:val="24"/>
              </w:rPr>
              <w:t>交纳</w:t>
            </w:r>
            <w:r>
              <w:rPr>
                <w:rFonts w:ascii="宋体" w:eastAsia="宋体" w:hAnsi="宋体" w:hint="eastAsia"/>
                <w:b w:val="0"/>
                <w:sz w:val="24"/>
              </w:rPr>
              <w:t>采购</w:t>
            </w:r>
            <w:r>
              <w:rPr>
                <w:rFonts w:ascii="宋体" w:eastAsia="宋体" w:hAnsi="宋体"/>
                <w:b w:val="0"/>
                <w:sz w:val="24"/>
              </w:rPr>
              <w:t>代理服务费</w:t>
            </w:r>
            <w:r>
              <w:rPr>
                <w:rFonts w:ascii="宋体" w:eastAsia="宋体" w:hAnsi="宋体" w:hint="eastAsia"/>
                <w:b w:val="0"/>
                <w:sz w:val="24"/>
              </w:rPr>
              <w:t>。</w:t>
            </w:r>
          </w:p>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（2）支付方式：</w:t>
            </w:r>
            <w:r>
              <w:rPr>
                <w:rFonts w:ascii="宋体" w:eastAsia="宋体" w:hAnsi="宋体"/>
                <w:b w:val="0"/>
                <w:sz w:val="24"/>
              </w:rPr>
              <w:sym w:font="Wingdings 2" w:char="0052"/>
            </w:r>
            <w:r>
              <w:rPr>
                <w:rFonts w:ascii="宋体" w:eastAsia="宋体" w:hAnsi="宋体"/>
                <w:b w:val="0"/>
                <w:sz w:val="24"/>
              </w:rPr>
              <w:t>转账/电汇</w:t>
            </w:r>
          </w:p>
          <w:p w:rsidR="00AF339A" w:rsidRDefault="00AC06AD">
            <w:pPr>
              <w:pStyle w:val="xl31"/>
              <w:widowControl w:val="0"/>
              <w:spacing w:before="0" w:beforeAutospacing="0" w:after="0" w:afterAutospacing="0" w:line="360" w:lineRule="auto"/>
              <w:jc w:val="both"/>
              <w:rPr>
                <w:rFonts w:ascii="宋体" w:eastAsia="宋体" w:hAnsi="宋体"/>
                <w:b w:val="0"/>
                <w:sz w:val="24"/>
                <w:u w:val="single"/>
              </w:rPr>
            </w:pPr>
            <w:r>
              <w:rPr>
                <w:rFonts w:ascii="宋体" w:eastAsia="宋体" w:hAnsi="宋体" w:hint="eastAsia"/>
                <w:b w:val="0"/>
                <w:sz w:val="24"/>
              </w:rPr>
              <w:t>（3）收取单位：</w:t>
            </w:r>
            <w:r>
              <w:rPr>
                <w:rFonts w:ascii="宋体" w:eastAsia="宋体" w:hAnsi="宋体" w:hint="eastAsia"/>
                <w:b w:val="0"/>
                <w:sz w:val="24"/>
                <w:u w:val="single"/>
              </w:rPr>
              <w:t>安徽中技工程咨询有限公司</w:t>
            </w:r>
          </w:p>
          <w:p w:rsidR="00AF339A" w:rsidRDefault="00AC06AD">
            <w:pPr>
              <w:pStyle w:val="xl31"/>
              <w:widowControl w:val="0"/>
              <w:spacing w:before="0" w:beforeAutospacing="0" w:after="0" w:afterAutospacing="0" w:line="360" w:lineRule="auto"/>
              <w:jc w:val="both"/>
              <w:rPr>
                <w:rFonts w:ascii="宋体" w:eastAsia="宋体" w:hAnsi="宋体"/>
                <w:b w:val="0"/>
                <w:sz w:val="24"/>
                <w:u w:val="single"/>
              </w:rPr>
            </w:pPr>
            <w:r>
              <w:rPr>
                <w:rFonts w:ascii="宋体" w:eastAsia="宋体" w:hAnsi="宋体" w:hint="eastAsia"/>
                <w:b w:val="0"/>
                <w:sz w:val="24"/>
              </w:rPr>
              <w:t>（4）缴纳时间：</w:t>
            </w:r>
            <w:r>
              <w:rPr>
                <w:rFonts w:ascii="宋体" w:eastAsia="宋体" w:hAnsi="宋体" w:hint="eastAsia"/>
                <w:b w:val="0"/>
                <w:sz w:val="24"/>
                <w:u w:val="single"/>
              </w:rPr>
              <w:t>领取中标通知书前</w:t>
            </w:r>
          </w:p>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 xml:space="preserve">开户名称：安徽中技工程咨询有限公司  </w:t>
            </w:r>
          </w:p>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开户银行：交通银行合肥分行黄山路支行</w:t>
            </w:r>
          </w:p>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银行账号：341314000018150070757</w:t>
            </w:r>
          </w:p>
        </w:tc>
      </w:tr>
      <w:tr w:rsidR="00AF339A">
        <w:trPr>
          <w:trHeight w:val="502"/>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hint="eastAsia"/>
                <w:bCs/>
                <w:kern w:val="2"/>
              </w:rPr>
              <w:t>34</w:t>
            </w:r>
            <w:r>
              <w:rPr>
                <w:rFonts w:ascii="宋体" w:eastAsia="宋体" w:hAnsi="宋体"/>
                <w:bCs/>
                <w:kern w:val="2"/>
              </w:rPr>
              <w:t>.3</w:t>
            </w:r>
          </w:p>
        </w:tc>
        <w:tc>
          <w:tcPr>
            <w:tcW w:w="2026"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质疑函递交方式、接收部门、联系电话和通讯地址</w:t>
            </w:r>
          </w:p>
        </w:tc>
        <w:tc>
          <w:tcPr>
            <w:tcW w:w="5469"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递交方式：书面形式</w:t>
            </w:r>
          </w:p>
          <w:p w:rsidR="00AF339A" w:rsidRDefault="00AC06AD">
            <w:pPr>
              <w:pStyle w:val="xl31"/>
              <w:widowControl w:val="0"/>
              <w:spacing w:before="0" w:beforeAutospacing="0" w:after="0" w:afterAutospacing="0" w:line="360" w:lineRule="auto"/>
              <w:jc w:val="both"/>
              <w:rPr>
                <w:rFonts w:ascii="宋体" w:eastAsia="宋体" w:hAnsi="宋体"/>
                <w:b w:val="0"/>
                <w:bCs w:val="0"/>
                <w:sz w:val="24"/>
                <w:szCs w:val="18"/>
              </w:rPr>
            </w:pPr>
            <w:r>
              <w:rPr>
                <w:rFonts w:ascii="宋体" w:eastAsia="宋体" w:hAnsi="宋体" w:hint="eastAsia"/>
                <w:b w:val="0"/>
                <w:sz w:val="24"/>
              </w:rPr>
              <w:t>接收部门：</w:t>
            </w:r>
            <w:r>
              <w:rPr>
                <w:rFonts w:ascii="宋体" w:eastAsia="宋体" w:hAnsi="宋体" w:hint="eastAsia"/>
                <w:b w:val="0"/>
                <w:bCs w:val="0"/>
                <w:sz w:val="24"/>
                <w:szCs w:val="18"/>
              </w:rPr>
              <w:t>采购人或代理机构</w:t>
            </w:r>
            <w:r>
              <w:rPr>
                <w:rFonts w:ascii="宋体" w:eastAsia="宋体" w:hAnsi="宋体"/>
                <w:b w:val="0"/>
                <w:bCs w:val="0"/>
                <w:sz w:val="24"/>
                <w:szCs w:val="18"/>
              </w:rPr>
              <w:t xml:space="preserve">  </w:t>
            </w:r>
          </w:p>
          <w:p w:rsidR="00AF339A" w:rsidRDefault="00AC06AD">
            <w:pPr>
              <w:pStyle w:val="xl31"/>
              <w:widowControl w:val="0"/>
              <w:spacing w:before="0" w:beforeAutospacing="0" w:after="0" w:afterAutospacing="0" w:line="360" w:lineRule="auto"/>
              <w:jc w:val="both"/>
              <w:rPr>
                <w:rFonts w:ascii="宋体" w:eastAsia="宋体" w:hAnsi="宋体"/>
                <w:b w:val="0"/>
                <w:bCs w:val="0"/>
                <w:sz w:val="24"/>
                <w:szCs w:val="18"/>
              </w:rPr>
            </w:pPr>
            <w:r>
              <w:rPr>
                <w:rFonts w:ascii="宋体" w:eastAsia="宋体" w:hAnsi="宋体"/>
                <w:b w:val="0"/>
                <w:sz w:val="24"/>
              </w:rPr>
              <w:t>联系电话：</w:t>
            </w:r>
            <w:r>
              <w:rPr>
                <w:rFonts w:ascii="宋体" w:eastAsia="宋体" w:hAnsi="宋体" w:hint="eastAsia"/>
                <w:b w:val="0"/>
                <w:sz w:val="24"/>
              </w:rPr>
              <w:t>详见磋商公告</w:t>
            </w:r>
            <w:r>
              <w:rPr>
                <w:rFonts w:ascii="宋体" w:eastAsia="宋体" w:hAnsi="宋体"/>
                <w:b w:val="0"/>
                <w:bCs w:val="0"/>
                <w:sz w:val="24"/>
                <w:szCs w:val="18"/>
              </w:rPr>
              <w:t xml:space="preserve">        </w:t>
            </w:r>
          </w:p>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通讯地址：详见磋商公告</w:t>
            </w:r>
            <w:r>
              <w:rPr>
                <w:rFonts w:ascii="宋体" w:eastAsia="宋体" w:hAnsi="宋体"/>
                <w:b w:val="0"/>
                <w:bCs w:val="0"/>
                <w:sz w:val="24"/>
                <w:szCs w:val="18"/>
              </w:rPr>
              <w:t xml:space="preserve">     </w:t>
            </w:r>
          </w:p>
        </w:tc>
      </w:tr>
      <w:tr w:rsidR="00AF339A">
        <w:trPr>
          <w:trHeight w:val="502"/>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hint="eastAsia"/>
                <w:bCs/>
                <w:kern w:val="2"/>
              </w:rPr>
              <w:t>35</w:t>
            </w:r>
          </w:p>
        </w:tc>
        <w:tc>
          <w:tcPr>
            <w:tcW w:w="2026" w:type="dxa"/>
            <w:vAlign w:val="center"/>
          </w:tcPr>
          <w:p w:rsidR="00AF339A" w:rsidRDefault="00AC06AD">
            <w:pPr>
              <w:pStyle w:val="xl31"/>
              <w:widowControl w:val="0"/>
              <w:spacing w:before="0" w:beforeAutospacing="0" w:after="0" w:afterAutospacing="0" w:line="360" w:lineRule="auto"/>
              <w:jc w:val="both"/>
              <w:rPr>
                <w:rFonts w:ascii="宋体" w:eastAsia="宋体" w:hAnsi="宋体"/>
                <w:b w:val="0"/>
                <w:sz w:val="24"/>
              </w:rPr>
            </w:pPr>
            <w:r>
              <w:rPr>
                <w:rFonts w:ascii="宋体" w:eastAsia="宋体" w:hAnsi="宋体" w:hint="eastAsia"/>
                <w:b w:val="0"/>
                <w:sz w:val="24"/>
              </w:rPr>
              <w:t>其他内容</w:t>
            </w:r>
          </w:p>
        </w:tc>
        <w:tc>
          <w:tcPr>
            <w:tcW w:w="5469" w:type="dxa"/>
            <w:vAlign w:val="center"/>
          </w:tcPr>
          <w:p w:rsidR="00AF339A" w:rsidRDefault="00AF339A">
            <w:pPr>
              <w:pStyle w:val="xl31"/>
              <w:widowControl w:val="0"/>
              <w:spacing w:before="0" w:beforeAutospacing="0" w:after="0" w:afterAutospacing="0" w:line="360" w:lineRule="auto"/>
              <w:jc w:val="both"/>
              <w:rPr>
                <w:rFonts w:ascii="宋体" w:eastAsia="宋体" w:hAnsi="宋体"/>
                <w:b w:val="0"/>
                <w:sz w:val="24"/>
              </w:rPr>
            </w:pPr>
          </w:p>
        </w:tc>
      </w:tr>
      <w:tr w:rsidR="00AF339A">
        <w:trPr>
          <w:trHeight w:val="502"/>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bCs/>
                <w:kern w:val="2"/>
              </w:rPr>
            </w:pPr>
            <w:r>
              <w:rPr>
                <w:rFonts w:ascii="宋体" w:eastAsia="宋体" w:hAnsi="宋体"/>
                <w:bCs/>
                <w:kern w:val="2"/>
              </w:rPr>
              <w:t>3</w:t>
            </w:r>
            <w:r>
              <w:rPr>
                <w:rFonts w:ascii="宋体" w:eastAsia="宋体" w:hAnsi="宋体" w:hint="eastAsia"/>
                <w:bCs/>
                <w:kern w:val="2"/>
              </w:rPr>
              <w:t>5</w:t>
            </w:r>
            <w:r>
              <w:rPr>
                <w:rFonts w:ascii="宋体" w:eastAsia="宋体" w:hAnsi="宋体"/>
                <w:bCs/>
                <w:kern w:val="2"/>
              </w:rPr>
              <w:t>.1</w:t>
            </w:r>
          </w:p>
        </w:tc>
        <w:tc>
          <w:tcPr>
            <w:tcW w:w="2026" w:type="dxa"/>
            <w:vAlign w:val="center"/>
          </w:tcPr>
          <w:p w:rsidR="00AF339A" w:rsidRDefault="00AC06AD">
            <w:pPr>
              <w:pStyle w:val="xl31"/>
              <w:widowControl w:val="0"/>
              <w:spacing w:before="0" w:beforeAutospacing="0" w:after="0" w:afterAutospacing="0" w:line="360" w:lineRule="auto"/>
              <w:jc w:val="both"/>
              <w:rPr>
                <w:rFonts w:ascii="宋体" w:eastAsia="宋体" w:hAnsi="宋体" w:cs="宋体"/>
                <w:b w:val="0"/>
                <w:sz w:val="24"/>
              </w:rPr>
            </w:pPr>
            <w:r>
              <w:rPr>
                <w:rFonts w:ascii="宋体" w:eastAsia="宋体" w:hAnsi="宋体" w:cs="宋体" w:hint="eastAsia"/>
                <w:b w:val="0"/>
                <w:sz w:val="24"/>
              </w:rPr>
              <w:t>本项目提供除纸质竞争性磋商文件以外的其他资料</w:t>
            </w:r>
          </w:p>
        </w:tc>
        <w:tc>
          <w:tcPr>
            <w:tcW w:w="5469" w:type="dxa"/>
            <w:vAlign w:val="center"/>
          </w:tcPr>
          <w:p w:rsidR="00AF339A" w:rsidRDefault="00AC06AD">
            <w:pPr>
              <w:pStyle w:val="xl31"/>
              <w:widowControl w:val="0"/>
              <w:spacing w:before="0" w:beforeAutospacing="0" w:after="0" w:afterAutospacing="0" w:line="360" w:lineRule="auto"/>
              <w:jc w:val="both"/>
              <w:rPr>
                <w:rFonts w:ascii="宋体" w:eastAsia="宋体" w:hAnsi="宋体" w:cs="宋体"/>
                <w:b w:val="0"/>
                <w:i/>
                <w:sz w:val="24"/>
              </w:rPr>
            </w:pPr>
            <w:r>
              <w:rPr>
                <w:rFonts w:ascii="宋体" w:eastAsia="宋体" w:hAnsi="宋体" w:hint="eastAsia"/>
                <w:b w:val="0"/>
                <w:sz w:val="24"/>
              </w:rPr>
              <w:sym w:font="Wingdings 2" w:char="0052"/>
            </w:r>
            <w:r>
              <w:rPr>
                <w:rFonts w:ascii="宋体" w:eastAsia="宋体" w:hAnsi="宋体" w:hint="eastAsia"/>
                <w:b w:val="0"/>
                <w:sz w:val="24"/>
              </w:rPr>
              <w:t xml:space="preserve">无 </w:t>
            </w:r>
          </w:p>
        </w:tc>
      </w:tr>
      <w:tr w:rsidR="00AF339A">
        <w:trPr>
          <w:trHeight w:val="502"/>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cs="宋体"/>
                <w:bCs/>
                <w:kern w:val="2"/>
              </w:rPr>
            </w:pPr>
            <w:r>
              <w:rPr>
                <w:rFonts w:ascii="宋体" w:eastAsia="宋体" w:hAnsi="宋体" w:cs="宋体" w:hint="eastAsia"/>
                <w:bCs/>
                <w:kern w:val="2"/>
              </w:rPr>
              <w:t>35.</w:t>
            </w:r>
            <w:r>
              <w:rPr>
                <w:rFonts w:ascii="宋体" w:eastAsia="宋体" w:hAnsi="宋体" w:cs="宋体"/>
                <w:bCs/>
                <w:kern w:val="2"/>
              </w:rPr>
              <w:t>2</w:t>
            </w:r>
          </w:p>
        </w:tc>
        <w:tc>
          <w:tcPr>
            <w:tcW w:w="2026" w:type="dxa"/>
            <w:vAlign w:val="center"/>
          </w:tcPr>
          <w:p w:rsidR="00AF339A" w:rsidRDefault="00AC06AD">
            <w:pPr>
              <w:pStyle w:val="xl31"/>
              <w:widowControl w:val="0"/>
              <w:spacing w:before="0" w:beforeAutospacing="0" w:after="0" w:afterAutospacing="0" w:line="360" w:lineRule="auto"/>
              <w:jc w:val="both"/>
              <w:rPr>
                <w:rFonts w:ascii="宋体" w:eastAsia="宋体" w:hAnsi="宋体" w:cs="宋体"/>
                <w:b w:val="0"/>
                <w:sz w:val="24"/>
              </w:rPr>
            </w:pPr>
            <w:r>
              <w:rPr>
                <w:rFonts w:ascii="宋体" w:eastAsia="宋体" w:hAnsi="宋体" w:cs="宋体" w:hint="eastAsia"/>
                <w:b w:val="0"/>
                <w:sz w:val="24"/>
              </w:rPr>
              <w:t>重要提示</w:t>
            </w:r>
          </w:p>
        </w:tc>
        <w:tc>
          <w:tcPr>
            <w:tcW w:w="5469" w:type="dxa"/>
            <w:vAlign w:val="center"/>
          </w:tcPr>
          <w:p w:rsidR="00AF339A" w:rsidRDefault="00AC06AD">
            <w:pPr>
              <w:spacing w:line="360" w:lineRule="auto"/>
              <w:rPr>
                <w:rFonts w:ascii="宋体" w:eastAsia="宋体" w:hAnsi="宋体" w:cs="宋体"/>
                <w:bCs/>
                <w:sz w:val="24"/>
                <w:szCs w:val="24"/>
              </w:rPr>
            </w:pPr>
            <w:r>
              <w:rPr>
                <w:rFonts w:ascii="宋体" w:eastAsia="宋体" w:hAnsi="宋体" w:cs="宋体" w:hint="eastAsia"/>
                <w:bCs/>
                <w:sz w:val="24"/>
                <w:szCs w:val="24"/>
              </w:rPr>
              <w:t>（1）成交供应商应在规定期限内领取《成交通知书》，若成交供应商未在规定期限内领取《成交通知书》，采购人有权取消成交供应商成交资格，并将相关违约行为报送监管部门，实施信用惩戒；</w:t>
            </w:r>
          </w:p>
          <w:p w:rsidR="00AF339A" w:rsidRDefault="00AC06AD">
            <w:pPr>
              <w:spacing w:line="360" w:lineRule="auto"/>
              <w:rPr>
                <w:rFonts w:ascii="宋体" w:eastAsia="宋体" w:hAnsi="宋体" w:cs="宋体"/>
                <w:bCs/>
                <w:sz w:val="24"/>
                <w:szCs w:val="24"/>
              </w:rPr>
            </w:pPr>
            <w:r>
              <w:rPr>
                <w:rFonts w:ascii="宋体" w:eastAsia="宋体" w:hAnsi="宋体" w:cs="宋体" w:hint="eastAsia"/>
                <w:bCs/>
                <w:sz w:val="24"/>
                <w:szCs w:val="24"/>
              </w:rPr>
              <w:t>（2）成交供应商应在规定期限内提交履约担保并与采购人签订合同，若成交供应商未能在规定期限内提交履约担保或签订合同，采购人有权取消成交供应商成交资格，并将相关违约行为报送监管部门，实施信用惩戒；</w:t>
            </w:r>
          </w:p>
          <w:p w:rsidR="00AF339A" w:rsidRDefault="00AC06AD">
            <w:pPr>
              <w:spacing w:line="360" w:lineRule="auto"/>
              <w:rPr>
                <w:rFonts w:ascii="宋体" w:eastAsia="宋体" w:hAnsi="宋体" w:cs="宋体"/>
                <w:bCs/>
                <w:sz w:val="24"/>
                <w:szCs w:val="24"/>
              </w:rPr>
            </w:pPr>
            <w:r>
              <w:rPr>
                <w:rFonts w:ascii="宋体" w:eastAsia="宋体" w:hAnsi="宋体" w:cs="宋体" w:hint="eastAsia"/>
                <w:bCs/>
                <w:sz w:val="24"/>
                <w:szCs w:val="24"/>
              </w:rPr>
              <w:lastRenderedPageBreak/>
              <w:t>（3）合同签订后，成交供应商存在规定时间内不组织人员进场开工，不履行供货、安装或服务义务等情况，采购人有权解除合同，并追究违约责任，同时将相关违约行为报送监管部门，记不良行为记录，实施信用惩戒；</w:t>
            </w:r>
          </w:p>
          <w:p w:rsidR="00AF339A" w:rsidRDefault="00AC06AD">
            <w:pPr>
              <w:spacing w:line="360" w:lineRule="auto"/>
              <w:rPr>
                <w:rFonts w:ascii="宋体" w:eastAsia="宋体" w:hAnsi="宋体" w:cs="宋体"/>
                <w:bCs/>
                <w:sz w:val="24"/>
                <w:szCs w:val="24"/>
              </w:rPr>
            </w:pPr>
            <w:r>
              <w:rPr>
                <w:rFonts w:ascii="宋体" w:eastAsia="宋体" w:hAnsi="宋体" w:cs="宋体" w:hint="eastAsia"/>
                <w:bCs/>
                <w:sz w:val="24"/>
                <w:szCs w:val="24"/>
              </w:rPr>
              <w:t>（4）成交供应商成交后被监管部门查实存在违法行为，不满足成交条件的，由采购人取消成交资格，并做好项目后续工作；</w:t>
            </w:r>
          </w:p>
          <w:p w:rsidR="00AF339A" w:rsidRDefault="00AC06AD">
            <w:pPr>
              <w:spacing w:line="360" w:lineRule="auto"/>
              <w:rPr>
                <w:rFonts w:ascii="宋体" w:eastAsia="宋体" w:hAnsi="宋体" w:cs="宋体"/>
                <w:bCs/>
                <w:sz w:val="24"/>
                <w:szCs w:val="24"/>
              </w:rPr>
            </w:pPr>
            <w:r>
              <w:rPr>
                <w:rFonts w:ascii="宋体" w:eastAsia="宋体" w:hAnsi="宋体" w:cs="宋体" w:hint="eastAsia"/>
                <w:bCs/>
                <w:sz w:val="24"/>
                <w:szCs w:val="24"/>
              </w:rPr>
              <w:t>（5）成交供应商在成交项目发生投诉、信访举报案件、履约存在争议时，拒绝协助配合执法部门调查案件的，采购人可以取消其成交资格或解除合同，并追究其违约责任。</w:t>
            </w:r>
          </w:p>
        </w:tc>
      </w:tr>
      <w:tr w:rsidR="00AF339A">
        <w:trPr>
          <w:trHeight w:val="502"/>
          <w:jc w:val="center"/>
        </w:trPr>
        <w:tc>
          <w:tcPr>
            <w:tcW w:w="1000" w:type="dxa"/>
            <w:vAlign w:val="center"/>
          </w:tcPr>
          <w:p w:rsidR="00AF339A" w:rsidRDefault="00AC06AD">
            <w:pPr>
              <w:pStyle w:val="DL"/>
              <w:pBdr>
                <w:bottom w:val="none" w:sz="0" w:space="0" w:color="auto"/>
              </w:pBdr>
              <w:tabs>
                <w:tab w:val="clear" w:pos="4153"/>
                <w:tab w:val="clear" w:pos="8306"/>
              </w:tabs>
              <w:adjustRightInd/>
              <w:spacing w:line="360" w:lineRule="auto"/>
              <w:textAlignment w:val="auto"/>
              <w:rPr>
                <w:rFonts w:ascii="宋体" w:eastAsia="宋体" w:hAnsi="宋体" w:cs="宋体"/>
                <w:bCs/>
                <w:kern w:val="2"/>
              </w:rPr>
            </w:pPr>
            <w:r>
              <w:rPr>
                <w:rFonts w:ascii="宋体" w:eastAsia="宋体" w:hAnsi="宋体" w:cs="宋体" w:hint="eastAsia"/>
                <w:bCs/>
                <w:kern w:val="2"/>
              </w:rPr>
              <w:lastRenderedPageBreak/>
              <w:t>35.</w:t>
            </w:r>
            <w:r>
              <w:rPr>
                <w:rFonts w:ascii="宋体" w:eastAsia="宋体" w:hAnsi="宋体" w:cs="宋体"/>
                <w:bCs/>
                <w:kern w:val="2"/>
              </w:rPr>
              <w:t>3</w:t>
            </w:r>
          </w:p>
        </w:tc>
        <w:tc>
          <w:tcPr>
            <w:tcW w:w="2026" w:type="dxa"/>
            <w:vAlign w:val="center"/>
          </w:tcPr>
          <w:p w:rsidR="00AF339A" w:rsidRDefault="00AC06AD">
            <w:pPr>
              <w:pStyle w:val="xl31"/>
              <w:widowControl w:val="0"/>
              <w:spacing w:before="0" w:beforeAutospacing="0" w:after="0" w:afterAutospacing="0" w:line="360" w:lineRule="auto"/>
              <w:jc w:val="both"/>
              <w:rPr>
                <w:rFonts w:ascii="宋体" w:eastAsia="宋体" w:hAnsi="宋体" w:cs="宋体"/>
                <w:b w:val="0"/>
                <w:sz w:val="24"/>
              </w:rPr>
            </w:pPr>
            <w:r>
              <w:rPr>
                <w:rFonts w:ascii="宋体" w:eastAsia="宋体" w:hAnsi="宋体" w:cs="宋体" w:hint="eastAsia"/>
                <w:b w:val="0"/>
                <w:sz w:val="24"/>
              </w:rPr>
              <w:t>解释权</w:t>
            </w:r>
          </w:p>
        </w:tc>
        <w:tc>
          <w:tcPr>
            <w:tcW w:w="5469" w:type="dxa"/>
            <w:vAlign w:val="center"/>
          </w:tcPr>
          <w:p w:rsidR="00AF339A" w:rsidRDefault="00AC06AD">
            <w:pPr>
              <w:spacing w:line="360" w:lineRule="auto"/>
              <w:rPr>
                <w:rFonts w:ascii="宋体" w:eastAsia="宋体" w:hAnsi="宋体" w:cs="宋体"/>
                <w:bCs/>
                <w:sz w:val="24"/>
                <w:szCs w:val="24"/>
              </w:rPr>
            </w:pPr>
            <w:r>
              <w:rPr>
                <w:rFonts w:ascii="宋体" w:eastAsia="宋体" w:hAnsi="宋体" w:cs="宋体" w:hint="eastAsia"/>
                <w:bCs/>
                <w:sz w:val="24"/>
                <w:szCs w:val="24"/>
              </w:rPr>
              <w:t>（1）构成本竞争性磋商文件的各个组成文件应互为解释，互为说明；</w:t>
            </w:r>
          </w:p>
          <w:p w:rsidR="00AF339A" w:rsidRDefault="00AC06AD">
            <w:pPr>
              <w:spacing w:line="360" w:lineRule="auto"/>
              <w:rPr>
                <w:rFonts w:ascii="宋体" w:eastAsia="宋体" w:hAnsi="宋体" w:cs="宋体"/>
                <w:bCs/>
                <w:sz w:val="24"/>
                <w:szCs w:val="24"/>
              </w:rPr>
            </w:pPr>
            <w:r>
              <w:rPr>
                <w:rFonts w:ascii="宋体" w:eastAsia="宋体" w:hAnsi="宋体" w:cs="宋体" w:hint="eastAsia"/>
                <w:bCs/>
                <w:sz w:val="24"/>
                <w:szCs w:val="24"/>
              </w:rPr>
              <w:t>（2）同一组成文件中就同一事项的规定或约定不一致的，以编排顺序在后者为准；</w:t>
            </w:r>
          </w:p>
          <w:p w:rsidR="00AF339A" w:rsidRDefault="00AC06AD">
            <w:pPr>
              <w:spacing w:line="360" w:lineRule="auto"/>
              <w:rPr>
                <w:rFonts w:ascii="宋体" w:eastAsia="宋体" w:hAnsi="宋体" w:cs="宋体"/>
                <w:bCs/>
                <w:sz w:val="24"/>
                <w:szCs w:val="24"/>
              </w:rPr>
            </w:pPr>
            <w:r>
              <w:rPr>
                <w:rFonts w:ascii="宋体" w:eastAsia="宋体" w:hAnsi="宋体" w:cs="宋体" w:hint="eastAsia"/>
                <w:bCs/>
                <w:sz w:val="24"/>
                <w:szCs w:val="24"/>
              </w:rPr>
              <w:t>（3）如有不明确或不一致，构成合同文件组成内容的，以合同文件约定内容为准，且以专用合同条款约定的合同文件优先顺序解释；</w:t>
            </w:r>
          </w:p>
          <w:p w:rsidR="00AF339A" w:rsidRDefault="00AC06AD">
            <w:pPr>
              <w:spacing w:line="360" w:lineRule="auto"/>
              <w:rPr>
                <w:rFonts w:ascii="宋体" w:eastAsia="宋体" w:hAnsi="宋体" w:cs="宋体"/>
                <w:bCs/>
                <w:sz w:val="24"/>
                <w:szCs w:val="24"/>
              </w:rPr>
            </w:pPr>
            <w:r>
              <w:rPr>
                <w:rFonts w:ascii="宋体" w:eastAsia="宋体" w:hAnsi="宋体" w:cs="宋体" w:hint="eastAsia"/>
                <w:bCs/>
                <w:sz w:val="24"/>
                <w:szCs w:val="24"/>
              </w:rPr>
              <w:t>（4）除竞争性磋商文件中有特别规定外，仅适用于磋商及响应文件提交阶段的规定，按磋商公告、供应商须知、评审方法和标准、响应文件格式的先后顺序解释；</w:t>
            </w:r>
          </w:p>
          <w:p w:rsidR="00AF339A" w:rsidRDefault="00AC06AD">
            <w:pPr>
              <w:spacing w:line="360" w:lineRule="auto"/>
              <w:rPr>
                <w:rFonts w:ascii="宋体" w:eastAsia="宋体" w:hAnsi="宋体" w:cs="宋体"/>
                <w:bCs/>
                <w:sz w:val="24"/>
                <w:szCs w:val="24"/>
              </w:rPr>
            </w:pPr>
            <w:r>
              <w:rPr>
                <w:rFonts w:ascii="宋体" w:eastAsia="宋体" w:hAnsi="宋体" w:cs="宋体" w:hint="eastAsia"/>
                <w:bCs/>
                <w:sz w:val="24"/>
                <w:szCs w:val="24"/>
              </w:rPr>
              <w:t>（5）按本款前述规定仍不能形成结论的，由采购人负责解释。</w:t>
            </w:r>
          </w:p>
        </w:tc>
      </w:tr>
    </w:tbl>
    <w:p w:rsidR="00AF339A" w:rsidRDefault="00AC06AD">
      <w:pPr>
        <w:spacing w:line="360" w:lineRule="auto"/>
        <w:jc w:val="center"/>
        <w:outlineLvl w:val="2"/>
        <w:rPr>
          <w:rFonts w:asciiTheme="minorEastAsia" w:eastAsiaTheme="minorEastAsia" w:hAnsiTheme="minorEastAsia"/>
          <w:b/>
          <w:sz w:val="24"/>
        </w:rPr>
      </w:pPr>
      <w:r>
        <w:rPr>
          <w:rFonts w:asciiTheme="minorEastAsia" w:eastAsiaTheme="minorEastAsia" w:hAnsiTheme="minorEastAsia"/>
          <w:b/>
          <w:sz w:val="28"/>
        </w:rPr>
        <w:br w:type="page"/>
      </w:r>
      <w:r>
        <w:rPr>
          <w:rFonts w:asciiTheme="minorEastAsia" w:eastAsiaTheme="minorEastAsia" w:hAnsiTheme="minorEastAsia" w:hint="eastAsia"/>
          <w:b/>
          <w:sz w:val="24"/>
        </w:rPr>
        <w:lastRenderedPageBreak/>
        <w:t>二、供应商</w:t>
      </w:r>
      <w:r>
        <w:rPr>
          <w:rFonts w:asciiTheme="minorEastAsia" w:eastAsiaTheme="minorEastAsia" w:hAnsiTheme="minorEastAsia"/>
          <w:b/>
          <w:sz w:val="24"/>
        </w:rPr>
        <w:t>须知</w:t>
      </w:r>
      <w:r>
        <w:rPr>
          <w:rFonts w:asciiTheme="minorEastAsia" w:eastAsiaTheme="minorEastAsia" w:hAnsiTheme="minorEastAsia" w:hint="eastAsia"/>
          <w:b/>
          <w:sz w:val="24"/>
        </w:rPr>
        <w:t>正文</w:t>
      </w:r>
    </w:p>
    <w:p w:rsidR="00AF339A" w:rsidRDefault="00AC06AD">
      <w:pPr>
        <w:spacing w:line="360" w:lineRule="auto"/>
        <w:ind w:firstLine="437"/>
        <w:outlineLvl w:val="3"/>
        <w:rPr>
          <w:rFonts w:asciiTheme="minorEastAsia" w:eastAsiaTheme="minorEastAsia" w:hAnsiTheme="minorEastAsia"/>
          <w:b/>
          <w:sz w:val="24"/>
        </w:rPr>
      </w:pPr>
      <w:r>
        <w:rPr>
          <w:rFonts w:asciiTheme="minorEastAsia" w:eastAsiaTheme="minorEastAsia" w:hAnsiTheme="minorEastAsia" w:hint="eastAsia"/>
          <w:b/>
          <w:sz w:val="24"/>
        </w:rPr>
        <w:t>1</w:t>
      </w:r>
      <w:r>
        <w:rPr>
          <w:rFonts w:asciiTheme="minorEastAsia" w:eastAsiaTheme="minorEastAsia" w:hAnsiTheme="minorEastAsia"/>
          <w:b/>
          <w:sz w:val="24"/>
        </w:rPr>
        <w:t>.</w:t>
      </w:r>
      <w:r>
        <w:rPr>
          <w:rFonts w:asciiTheme="minorEastAsia" w:eastAsiaTheme="minorEastAsia" w:hAnsiTheme="minorEastAsia" w:hint="eastAsia"/>
          <w:b/>
          <w:sz w:val="24"/>
        </w:rPr>
        <w:t>适用范围</w:t>
      </w:r>
    </w:p>
    <w:p w:rsidR="00AF339A" w:rsidRDefault="00AC06AD">
      <w:pPr>
        <w:spacing w:line="360" w:lineRule="auto"/>
        <w:ind w:firstLine="435"/>
        <w:rPr>
          <w:rFonts w:ascii="宋体" w:eastAsia="宋体" w:hAnsi="宋体"/>
          <w:sz w:val="24"/>
        </w:rPr>
      </w:pPr>
      <w:r>
        <w:rPr>
          <w:rFonts w:ascii="宋体" w:eastAsia="宋体" w:hAnsi="宋体"/>
          <w:sz w:val="24"/>
        </w:rPr>
        <w:t>1.1</w:t>
      </w:r>
      <w:r>
        <w:rPr>
          <w:rFonts w:ascii="宋体" w:eastAsia="宋体" w:hAnsi="宋体" w:hint="eastAsia"/>
          <w:sz w:val="24"/>
        </w:rPr>
        <w:t>本竞争性磋商文件仅适用于本次磋商所述的服务项目采购。</w:t>
      </w:r>
    </w:p>
    <w:p w:rsidR="00AF339A" w:rsidRDefault="00AC06AD">
      <w:pPr>
        <w:spacing w:line="360" w:lineRule="auto"/>
        <w:ind w:firstLine="437"/>
        <w:outlineLvl w:val="3"/>
        <w:rPr>
          <w:rFonts w:asciiTheme="minorEastAsia" w:eastAsiaTheme="minorEastAsia" w:hAnsiTheme="minorEastAsia"/>
          <w:b/>
          <w:sz w:val="24"/>
        </w:rPr>
      </w:pPr>
      <w:r>
        <w:rPr>
          <w:rFonts w:asciiTheme="minorEastAsia" w:eastAsiaTheme="minorEastAsia" w:hAnsiTheme="minorEastAsia" w:hint="eastAsia"/>
          <w:b/>
          <w:sz w:val="24"/>
        </w:rPr>
        <w:t>2</w:t>
      </w:r>
      <w:r>
        <w:rPr>
          <w:rFonts w:asciiTheme="minorEastAsia" w:eastAsiaTheme="minorEastAsia" w:hAnsiTheme="minorEastAsia"/>
          <w:b/>
          <w:sz w:val="24"/>
        </w:rPr>
        <w:t>.</w:t>
      </w:r>
      <w:r>
        <w:rPr>
          <w:rFonts w:asciiTheme="minorEastAsia" w:eastAsiaTheme="minorEastAsia" w:hAnsiTheme="minorEastAsia" w:hint="eastAsia"/>
          <w:b/>
          <w:sz w:val="24"/>
        </w:rPr>
        <w:t>定义</w:t>
      </w:r>
    </w:p>
    <w:p w:rsidR="00AF339A" w:rsidRDefault="00AC06AD">
      <w:pPr>
        <w:spacing w:line="360" w:lineRule="auto"/>
        <w:ind w:firstLine="435"/>
        <w:rPr>
          <w:rFonts w:ascii="宋体" w:eastAsia="宋体" w:hAnsi="宋体"/>
          <w:sz w:val="24"/>
        </w:rPr>
      </w:pPr>
      <w:r>
        <w:rPr>
          <w:rFonts w:ascii="宋体" w:eastAsia="宋体" w:hAnsi="宋体" w:hint="eastAsia"/>
          <w:sz w:val="24"/>
        </w:rPr>
        <w:t>2.</w:t>
      </w:r>
      <w:r>
        <w:rPr>
          <w:rFonts w:ascii="宋体" w:eastAsia="宋体" w:hAnsi="宋体"/>
          <w:sz w:val="24"/>
        </w:rPr>
        <w:t>1</w:t>
      </w:r>
      <w:r>
        <w:rPr>
          <w:rFonts w:ascii="宋体" w:eastAsia="宋体" w:hAnsi="宋体" w:hint="eastAsia"/>
          <w:sz w:val="24"/>
        </w:rPr>
        <w:t>服务：系指除货物和工程以外的其他政府采购对象，包括咨询、调研、评估、规划、设计、监理、审计、保险、租赁、印刷、维修、物业管理等。</w:t>
      </w:r>
    </w:p>
    <w:p w:rsidR="00AF339A" w:rsidRDefault="00AC06AD">
      <w:pPr>
        <w:spacing w:line="360" w:lineRule="auto"/>
        <w:ind w:firstLine="435"/>
        <w:rPr>
          <w:rFonts w:ascii="宋体" w:eastAsia="宋体" w:hAnsi="宋体"/>
          <w:sz w:val="24"/>
        </w:rPr>
      </w:pPr>
      <w:r>
        <w:rPr>
          <w:rFonts w:ascii="宋体" w:eastAsia="宋体" w:hAnsi="宋体"/>
          <w:sz w:val="24"/>
        </w:rPr>
        <w:t>2.2时限（年份、月份等）计算：系指从</w:t>
      </w:r>
      <w:r>
        <w:rPr>
          <w:rFonts w:ascii="宋体" w:eastAsia="宋体" w:hAnsi="宋体" w:hint="eastAsia"/>
          <w:sz w:val="24"/>
        </w:rPr>
        <w:t>磋商</w:t>
      </w:r>
      <w:r>
        <w:rPr>
          <w:rFonts w:ascii="宋体" w:eastAsia="宋体" w:hAnsi="宋体"/>
          <w:sz w:val="24"/>
        </w:rPr>
        <w:t>之日向前追溯X年/月（“X”为“一”及以后整数）起算。</w:t>
      </w:r>
    </w:p>
    <w:p w:rsidR="00AF339A" w:rsidRDefault="00AC06AD">
      <w:pPr>
        <w:spacing w:line="360" w:lineRule="auto"/>
        <w:ind w:firstLine="435"/>
        <w:rPr>
          <w:rFonts w:ascii="宋体" w:eastAsia="宋体" w:hAnsi="宋体"/>
          <w:sz w:val="24"/>
        </w:rPr>
      </w:pPr>
      <w:r>
        <w:rPr>
          <w:rFonts w:ascii="宋体" w:eastAsia="宋体" w:hAnsi="宋体"/>
          <w:sz w:val="24"/>
        </w:rPr>
        <w:t>2.3业绩：除非本</w:t>
      </w:r>
      <w:r>
        <w:rPr>
          <w:rFonts w:ascii="宋体" w:eastAsia="宋体" w:hAnsi="宋体" w:hint="eastAsia"/>
          <w:sz w:val="24"/>
        </w:rPr>
        <w:t>竞争性磋商文件中</w:t>
      </w:r>
      <w:r>
        <w:rPr>
          <w:rFonts w:ascii="宋体" w:eastAsia="宋体" w:hAnsi="宋体"/>
          <w:sz w:val="24"/>
        </w:rPr>
        <w:t>另有规定，业绩系指符合本</w:t>
      </w:r>
      <w:r>
        <w:rPr>
          <w:rFonts w:ascii="宋体" w:eastAsia="宋体" w:hAnsi="宋体" w:hint="eastAsia"/>
          <w:sz w:val="24"/>
        </w:rPr>
        <w:t>竞争性磋商文件</w:t>
      </w:r>
      <w:r>
        <w:rPr>
          <w:rFonts w:ascii="宋体" w:eastAsia="宋体" w:hAnsi="宋体"/>
          <w:sz w:val="24"/>
        </w:rPr>
        <w:t>规定的与最终用户签订的合同。</w:t>
      </w:r>
      <w:r>
        <w:rPr>
          <w:rFonts w:ascii="宋体" w:eastAsia="宋体" w:hAnsi="宋体" w:hint="eastAsia"/>
          <w:sz w:val="24"/>
        </w:rPr>
        <w:t>供应商</w:t>
      </w:r>
      <w:r>
        <w:rPr>
          <w:rFonts w:ascii="宋体" w:eastAsia="宋体" w:hAnsi="宋体"/>
          <w:sz w:val="24"/>
        </w:rPr>
        <w:t>与其关联公司（如母公司、控股公司、分公司、子公司、同一法定代表人的公司等）之间签订的合同，均不予认可。</w:t>
      </w:r>
    </w:p>
    <w:p w:rsidR="00AF339A" w:rsidRDefault="00AC06AD">
      <w:pPr>
        <w:spacing w:line="360" w:lineRule="auto"/>
        <w:ind w:firstLine="435"/>
        <w:rPr>
          <w:rFonts w:ascii="宋体" w:eastAsia="宋体" w:hAnsi="宋体"/>
          <w:sz w:val="24"/>
        </w:rPr>
      </w:pPr>
      <w:r>
        <w:rPr>
          <w:rFonts w:ascii="宋体" w:eastAsia="宋体" w:hAnsi="宋体"/>
          <w:sz w:val="24"/>
        </w:rPr>
        <w:t>除非本</w:t>
      </w:r>
      <w:r>
        <w:rPr>
          <w:rFonts w:ascii="宋体" w:eastAsia="宋体" w:hAnsi="宋体" w:hint="eastAsia"/>
          <w:sz w:val="24"/>
        </w:rPr>
        <w:t>竞争性磋商文件中</w:t>
      </w:r>
      <w:r>
        <w:rPr>
          <w:rFonts w:ascii="宋体" w:eastAsia="宋体" w:hAnsi="宋体"/>
          <w:sz w:val="24"/>
        </w:rPr>
        <w:t>另有规定，否则业绩</w:t>
      </w:r>
      <w:r>
        <w:rPr>
          <w:rFonts w:ascii="宋体" w:eastAsia="宋体" w:hAnsi="宋体" w:hint="eastAsia"/>
          <w:sz w:val="24"/>
        </w:rPr>
        <w:t>均为已服务</w:t>
      </w:r>
      <w:r>
        <w:rPr>
          <w:rFonts w:ascii="宋体" w:eastAsia="宋体" w:hAnsi="宋体"/>
          <w:sz w:val="24"/>
        </w:rPr>
        <w:t>完毕的</w:t>
      </w:r>
      <w:r>
        <w:rPr>
          <w:rFonts w:ascii="宋体" w:eastAsia="宋体" w:hAnsi="宋体" w:hint="eastAsia"/>
          <w:sz w:val="24"/>
        </w:rPr>
        <w:t>业绩，业绩</w:t>
      </w:r>
      <w:r>
        <w:rPr>
          <w:rFonts w:ascii="宋体" w:eastAsia="宋体" w:hAnsi="宋体"/>
          <w:sz w:val="24"/>
        </w:rPr>
        <w:t>时间均以合同签订之日为追溯</w:t>
      </w:r>
      <w:r>
        <w:rPr>
          <w:rFonts w:ascii="宋体" w:eastAsia="宋体" w:hAnsi="宋体" w:hint="eastAsia"/>
          <w:sz w:val="24"/>
        </w:rPr>
        <w:t>节</w:t>
      </w:r>
      <w:r>
        <w:rPr>
          <w:rFonts w:ascii="宋体" w:eastAsia="宋体" w:hAnsi="宋体"/>
          <w:sz w:val="24"/>
        </w:rPr>
        <w:t>点。</w:t>
      </w:r>
    </w:p>
    <w:p w:rsidR="00AF339A" w:rsidRDefault="00AC06AD">
      <w:pPr>
        <w:spacing w:line="360" w:lineRule="auto"/>
        <w:ind w:firstLine="437"/>
        <w:outlineLvl w:val="3"/>
        <w:rPr>
          <w:rFonts w:asciiTheme="minorEastAsia" w:eastAsiaTheme="minorEastAsia" w:hAnsiTheme="minorEastAsia"/>
          <w:b/>
          <w:sz w:val="24"/>
        </w:rPr>
      </w:pPr>
      <w:r>
        <w:rPr>
          <w:rFonts w:asciiTheme="minorEastAsia" w:eastAsiaTheme="minorEastAsia" w:hAnsiTheme="minorEastAsia" w:hint="eastAsia"/>
          <w:b/>
          <w:sz w:val="24"/>
        </w:rPr>
        <w:t>3</w:t>
      </w:r>
      <w:r>
        <w:rPr>
          <w:rFonts w:asciiTheme="minorEastAsia" w:eastAsiaTheme="minorEastAsia" w:hAnsiTheme="minorEastAsia"/>
          <w:b/>
          <w:sz w:val="24"/>
        </w:rPr>
        <w:t>.</w:t>
      </w:r>
      <w:r>
        <w:rPr>
          <w:rFonts w:asciiTheme="minorEastAsia" w:eastAsiaTheme="minorEastAsia" w:hAnsiTheme="minorEastAsia" w:hint="eastAsia"/>
          <w:b/>
          <w:sz w:val="24"/>
        </w:rPr>
        <w:t>采购人、采购代理机构及供应商</w:t>
      </w:r>
    </w:p>
    <w:p w:rsidR="00AF339A" w:rsidRDefault="00AC06AD">
      <w:pPr>
        <w:spacing w:line="360" w:lineRule="auto"/>
        <w:ind w:firstLine="435"/>
        <w:rPr>
          <w:rFonts w:ascii="宋体" w:eastAsia="宋体" w:hAnsi="宋体"/>
          <w:sz w:val="24"/>
        </w:rPr>
      </w:pPr>
      <w:r>
        <w:rPr>
          <w:rFonts w:ascii="宋体" w:eastAsia="宋体" w:hAnsi="宋体" w:hint="eastAsia"/>
          <w:sz w:val="24"/>
        </w:rPr>
        <w:t>3</w:t>
      </w:r>
      <w:r>
        <w:rPr>
          <w:rFonts w:ascii="宋体" w:eastAsia="宋体" w:hAnsi="宋体"/>
          <w:sz w:val="24"/>
        </w:rPr>
        <w:t>.1采购人：是指依法开展政府采购活动的国家机关、事业单位、团体组织。</w:t>
      </w:r>
      <w:r>
        <w:rPr>
          <w:rFonts w:ascii="宋体" w:eastAsia="宋体" w:hAnsi="宋体" w:hint="eastAsia"/>
          <w:sz w:val="24"/>
        </w:rPr>
        <w:t>本项目的采购人见</w:t>
      </w:r>
      <w:r>
        <w:rPr>
          <w:rFonts w:ascii="宋体" w:eastAsia="宋体" w:hAnsi="宋体" w:hint="eastAsia"/>
          <w:sz w:val="24"/>
          <w:u w:val="single"/>
        </w:rPr>
        <w:t>供应商须知前附表</w:t>
      </w:r>
      <w:r>
        <w:rPr>
          <w:rFonts w:ascii="宋体" w:eastAsia="宋体" w:hAnsi="宋体" w:hint="eastAsia"/>
          <w:sz w:val="24"/>
        </w:rPr>
        <w:t>。</w:t>
      </w:r>
    </w:p>
    <w:p w:rsidR="00AF339A" w:rsidRDefault="00AC06AD">
      <w:pPr>
        <w:spacing w:line="360" w:lineRule="auto"/>
        <w:ind w:firstLine="435"/>
        <w:rPr>
          <w:rFonts w:ascii="宋体" w:eastAsia="宋体" w:hAnsi="宋体"/>
          <w:sz w:val="24"/>
        </w:rPr>
      </w:pPr>
      <w:r>
        <w:rPr>
          <w:rFonts w:ascii="宋体" w:eastAsia="宋体" w:hAnsi="宋体" w:hint="eastAsia"/>
          <w:sz w:val="24"/>
        </w:rPr>
        <w:t>3</w:t>
      </w:r>
      <w:r>
        <w:rPr>
          <w:rFonts w:ascii="宋体" w:eastAsia="宋体" w:hAnsi="宋体"/>
          <w:sz w:val="24"/>
        </w:rPr>
        <w:t>.2采购代理机构：是指集中采购机构或从事采购代理业务的社会中介机构。本项目的采购代理机构见</w:t>
      </w:r>
      <w:r>
        <w:rPr>
          <w:rFonts w:ascii="宋体" w:eastAsia="宋体" w:hAnsi="宋体" w:hint="eastAsia"/>
          <w:sz w:val="24"/>
          <w:u w:val="single"/>
        </w:rPr>
        <w:t>供应商须知前附表</w:t>
      </w:r>
      <w:r>
        <w:rPr>
          <w:rFonts w:ascii="宋体" w:eastAsia="宋体" w:hAnsi="宋体"/>
          <w:sz w:val="24"/>
        </w:rPr>
        <w:t>。</w:t>
      </w:r>
    </w:p>
    <w:p w:rsidR="00AF339A" w:rsidRDefault="00AC06AD">
      <w:pPr>
        <w:spacing w:line="360" w:lineRule="auto"/>
        <w:ind w:firstLine="435"/>
        <w:rPr>
          <w:rFonts w:ascii="宋体" w:eastAsia="宋体" w:hAnsi="宋体"/>
          <w:sz w:val="24"/>
        </w:rPr>
      </w:pPr>
      <w:r>
        <w:rPr>
          <w:rFonts w:ascii="宋体" w:eastAsia="宋体" w:hAnsi="宋体"/>
          <w:sz w:val="24"/>
        </w:rPr>
        <w:t>3.3政府采购监督管理部门：</w:t>
      </w:r>
      <w:r>
        <w:rPr>
          <w:rFonts w:ascii="宋体" w:eastAsia="宋体" w:hAnsi="宋体" w:hint="eastAsia"/>
          <w:sz w:val="24"/>
        </w:rPr>
        <w:t>各级人民政府指定的有关部门依法履行与政府采购活动有关的监督管理职责。本项目的政府采购监督管理部门见</w:t>
      </w:r>
      <w:r>
        <w:rPr>
          <w:rFonts w:ascii="宋体" w:eastAsia="宋体" w:hAnsi="宋体" w:hint="eastAsia"/>
          <w:sz w:val="24"/>
          <w:u w:val="single"/>
        </w:rPr>
        <w:t>供应商须知前附表</w:t>
      </w:r>
      <w:r>
        <w:rPr>
          <w:rFonts w:ascii="宋体" w:eastAsia="宋体" w:hAnsi="宋体"/>
          <w:sz w:val="24"/>
        </w:rPr>
        <w:t>。</w:t>
      </w:r>
    </w:p>
    <w:p w:rsidR="00AF339A" w:rsidRDefault="00AC06AD">
      <w:pPr>
        <w:spacing w:line="360" w:lineRule="auto"/>
        <w:ind w:firstLine="435"/>
        <w:rPr>
          <w:rFonts w:ascii="宋体" w:eastAsia="宋体" w:hAnsi="宋体"/>
          <w:sz w:val="24"/>
        </w:rPr>
      </w:pPr>
      <w:r>
        <w:rPr>
          <w:rFonts w:ascii="宋体" w:eastAsia="宋体" w:hAnsi="宋体" w:hint="eastAsia"/>
          <w:sz w:val="24"/>
        </w:rPr>
        <w:t>3</w:t>
      </w:r>
      <w:r>
        <w:rPr>
          <w:rFonts w:ascii="宋体" w:eastAsia="宋体" w:hAnsi="宋体"/>
          <w:sz w:val="24"/>
        </w:rPr>
        <w:t>.4</w:t>
      </w:r>
      <w:r>
        <w:rPr>
          <w:rFonts w:ascii="宋体" w:eastAsia="宋体" w:hAnsi="宋体" w:hint="eastAsia"/>
          <w:sz w:val="24"/>
        </w:rPr>
        <w:t>供应商</w:t>
      </w:r>
      <w:r>
        <w:rPr>
          <w:rFonts w:ascii="宋体" w:eastAsia="宋体" w:hAnsi="宋体"/>
          <w:sz w:val="24"/>
        </w:rPr>
        <w:t>：是指向采购人提供工程、</w:t>
      </w:r>
      <w:r>
        <w:rPr>
          <w:rFonts w:ascii="宋体" w:eastAsia="宋体" w:hAnsi="宋体" w:hint="eastAsia"/>
          <w:sz w:val="24"/>
        </w:rPr>
        <w:t>货物</w:t>
      </w:r>
      <w:r>
        <w:rPr>
          <w:rFonts w:ascii="宋体" w:eastAsia="宋体" w:hAnsi="宋体"/>
          <w:sz w:val="24"/>
        </w:rPr>
        <w:t>或者服务的法人、非法人组织或者自然人。</w:t>
      </w:r>
      <w:r>
        <w:rPr>
          <w:rFonts w:ascii="宋体" w:eastAsia="宋体" w:hAnsi="宋体" w:hint="eastAsia"/>
          <w:sz w:val="24"/>
        </w:rPr>
        <w:t>分支机构不得参加政府采购活动，但银行、保险、石油石化、电力、电信等特殊行业除外。</w:t>
      </w:r>
      <w:r>
        <w:rPr>
          <w:rFonts w:ascii="宋体" w:eastAsia="宋体" w:hAnsi="宋体"/>
          <w:sz w:val="24"/>
        </w:rPr>
        <w:t>本项目的</w:t>
      </w:r>
      <w:r>
        <w:rPr>
          <w:rFonts w:ascii="宋体" w:eastAsia="宋体" w:hAnsi="宋体" w:hint="eastAsia"/>
          <w:sz w:val="24"/>
        </w:rPr>
        <w:t>供应商</w:t>
      </w:r>
      <w:r>
        <w:rPr>
          <w:rFonts w:ascii="宋体" w:eastAsia="宋体" w:hAnsi="宋体"/>
          <w:sz w:val="24"/>
        </w:rPr>
        <w:t>须满足以下条件：</w:t>
      </w:r>
    </w:p>
    <w:p w:rsidR="00AF339A" w:rsidRDefault="00AC06AD">
      <w:pPr>
        <w:spacing w:line="360" w:lineRule="auto"/>
        <w:ind w:firstLine="435"/>
        <w:rPr>
          <w:rFonts w:ascii="宋体" w:eastAsia="宋体" w:hAnsi="宋体"/>
          <w:sz w:val="24"/>
        </w:rPr>
      </w:pPr>
      <w:r>
        <w:rPr>
          <w:rFonts w:ascii="宋体" w:eastAsia="宋体" w:hAnsi="宋体" w:hint="eastAsia"/>
          <w:sz w:val="24"/>
        </w:rPr>
        <w:t>3</w:t>
      </w:r>
      <w:r>
        <w:rPr>
          <w:rFonts w:ascii="宋体" w:eastAsia="宋体" w:hAnsi="宋体"/>
          <w:sz w:val="24"/>
        </w:rPr>
        <w:t>.4.1在中华人民共和国境内注册，能够独立承担民事责任，有生产或供应能力的本国供应商。</w:t>
      </w:r>
    </w:p>
    <w:p w:rsidR="00AF339A" w:rsidRDefault="00AC06AD">
      <w:pPr>
        <w:spacing w:line="360" w:lineRule="auto"/>
        <w:ind w:firstLine="435"/>
        <w:rPr>
          <w:rFonts w:ascii="宋体" w:eastAsia="宋体" w:hAnsi="宋体"/>
          <w:sz w:val="24"/>
        </w:rPr>
      </w:pPr>
      <w:r>
        <w:rPr>
          <w:rFonts w:ascii="宋体" w:eastAsia="宋体" w:hAnsi="宋体" w:hint="eastAsia"/>
          <w:sz w:val="24"/>
        </w:rPr>
        <w:t>3</w:t>
      </w:r>
      <w:r>
        <w:rPr>
          <w:rFonts w:ascii="宋体" w:eastAsia="宋体" w:hAnsi="宋体"/>
          <w:sz w:val="24"/>
        </w:rPr>
        <w:t>.4.2具备《中华人民共和国政府采购法》第二十二条关于供应商条件的规定，遵守本项目采购人本级和上级财政部门政府采购的有关规定。</w:t>
      </w:r>
    </w:p>
    <w:p w:rsidR="00AF339A" w:rsidRDefault="00AC06AD">
      <w:pPr>
        <w:spacing w:line="360" w:lineRule="auto"/>
        <w:ind w:firstLine="435"/>
        <w:rPr>
          <w:rFonts w:ascii="宋体" w:eastAsia="宋体" w:hAnsi="宋体"/>
          <w:sz w:val="24"/>
        </w:rPr>
      </w:pPr>
      <w:r>
        <w:rPr>
          <w:rFonts w:ascii="宋体" w:eastAsia="宋体" w:hAnsi="宋体" w:hint="eastAsia"/>
          <w:sz w:val="24"/>
        </w:rPr>
        <w:t>3</w:t>
      </w:r>
      <w:r>
        <w:rPr>
          <w:rFonts w:ascii="宋体" w:eastAsia="宋体" w:hAnsi="宋体"/>
          <w:sz w:val="24"/>
        </w:rPr>
        <w:t>.4.3以采购代理机构认可的方式获得了本项目的</w:t>
      </w:r>
      <w:r>
        <w:rPr>
          <w:rFonts w:ascii="宋体" w:eastAsia="宋体" w:hAnsi="宋体" w:hint="eastAsia"/>
          <w:sz w:val="24"/>
        </w:rPr>
        <w:t>竞争性磋商文件</w:t>
      </w:r>
      <w:r>
        <w:rPr>
          <w:rFonts w:ascii="宋体" w:eastAsia="宋体" w:hAnsi="宋体"/>
          <w:sz w:val="24"/>
        </w:rPr>
        <w:t>。</w:t>
      </w:r>
    </w:p>
    <w:p w:rsidR="00AF339A" w:rsidRDefault="00AC06AD">
      <w:pPr>
        <w:spacing w:line="360" w:lineRule="auto"/>
        <w:ind w:firstLine="435"/>
        <w:rPr>
          <w:rFonts w:ascii="宋体" w:eastAsia="宋体" w:hAnsi="宋体"/>
          <w:sz w:val="24"/>
        </w:rPr>
      </w:pPr>
      <w:r>
        <w:rPr>
          <w:rFonts w:ascii="宋体" w:eastAsia="宋体" w:hAnsi="宋体" w:hint="eastAsia"/>
          <w:sz w:val="24"/>
        </w:rPr>
        <w:lastRenderedPageBreak/>
        <w:t>3</w:t>
      </w:r>
      <w:r>
        <w:rPr>
          <w:rFonts w:ascii="宋体" w:eastAsia="宋体" w:hAnsi="宋体"/>
          <w:sz w:val="24"/>
        </w:rPr>
        <w:t>.4.4若</w:t>
      </w:r>
      <w:r>
        <w:rPr>
          <w:rFonts w:ascii="宋体" w:eastAsia="宋体" w:hAnsi="宋体" w:hint="eastAsia"/>
          <w:sz w:val="24"/>
          <w:u w:val="single"/>
        </w:rPr>
        <w:t>供应商须知前附表</w:t>
      </w:r>
      <w:r>
        <w:rPr>
          <w:rFonts w:ascii="宋体" w:eastAsia="宋体" w:hAnsi="宋体"/>
          <w:sz w:val="24"/>
        </w:rPr>
        <w:t>中写明专门面向中小企业采购的，如</w:t>
      </w:r>
      <w:r>
        <w:rPr>
          <w:rFonts w:ascii="宋体" w:eastAsia="宋体" w:hAnsi="宋体" w:hint="eastAsia"/>
          <w:sz w:val="24"/>
        </w:rPr>
        <w:t>供应商</w:t>
      </w:r>
      <w:r>
        <w:rPr>
          <w:rFonts w:ascii="宋体" w:eastAsia="宋体" w:hAnsi="宋体"/>
          <w:sz w:val="24"/>
        </w:rPr>
        <w:t>为非中小企业，其</w:t>
      </w:r>
      <w:r>
        <w:rPr>
          <w:rFonts w:ascii="宋体" w:eastAsia="宋体" w:hAnsi="宋体" w:hint="eastAsia"/>
          <w:sz w:val="24"/>
        </w:rPr>
        <w:t>响应文件将被认定为</w:t>
      </w:r>
      <w:r>
        <w:rPr>
          <w:rFonts w:ascii="宋体" w:eastAsia="宋体" w:hAnsi="宋体" w:hint="eastAsia"/>
          <w:b/>
          <w:sz w:val="24"/>
        </w:rPr>
        <w:t>响应无效</w:t>
      </w:r>
      <w:r>
        <w:rPr>
          <w:rFonts w:ascii="宋体" w:eastAsia="宋体" w:hAnsi="宋体"/>
          <w:sz w:val="24"/>
        </w:rPr>
        <w:t>。</w:t>
      </w:r>
    </w:p>
    <w:p w:rsidR="00AF339A" w:rsidRDefault="00AC06AD">
      <w:pPr>
        <w:spacing w:line="360" w:lineRule="auto"/>
        <w:ind w:firstLine="435"/>
        <w:rPr>
          <w:rFonts w:ascii="宋体" w:eastAsia="宋体" w:hAnsi="宋体"/>
          <w:sz w:val="24"/>
        </w:rPr>
      </w:pPr>
      <w:r>
        <w:rPr>
          <w:rFonts w:ascii="宋体" w:eastAsia="宋体" w:hAnsi="宋体" w:hint="eastAsia"/>
          <w:sz w:val="24"/>
        </w:rPr>
        <w:t>3</w:t>
      </w:r>
      <w:r>
        <w:rPr>
          <w:rFonts w:ascii="宋体" w:eastAsia="宋体" w:hAnsi="宋体"/>
          <w:sz w:val="24"/>
        </w:rPr>
        <w:t>.5</w:t>
      </w:r>
      <w:r>
        <w:rPr>
          <w:rFonts w:ascii="宋体" w:eastAsia="宋体" w:hAnsi="宋体" w:hint="eastAsia"/>
          <w:sz w:val="24"/>
        </w:rPr>
        <w:t>若</w:t>
      </w:r>
      <w:r>
        <w:rPr>
          <w:rFonts w:ascii="宋体" w:eastAsia="宋体" w:hAnsi="宋体" w:hint="eastAsia"/>
          <w:sz w:val="24"/>
          <w:u w:val="single"/>
        </w:rPr>
        <w:t>供应商须知前附表</w:t>
      </w:r>
      <w:r>
        <w:rPr>
          <w:rFonts w:ascii="宋体" w:eastAsia="宋体" w:hAnsi="宋体"/>
          <w:sz w:val="24"/>
        </w:rPr>
        <w:t>中允许联合体参加磋商，对联合体规定如下：</w:t>
      </w:r>
    </w:p>
    <w:p w:rsidR="00AF339A" w:rsidRDefault="00AC06AD">
      <w:pPr>
        <w:spacing w:line="360" w:lineRule="auto"/>
        <w:ind w:firstLine="435"/>
        <w:rPr>
          <w:rFonts w:ascii="宋体" w:eastAsia="宋体" w:hAnsi="宋体"/>
          <w:sz w:val="24"/>
        </w:rPr>
      </w:pPr>
      <w:r>
        <w:rPr>
          <w:rFonts w:ascii="宋体" w:eastAsia="宋体" w:hAnsi="宋体" w:hint="eastAsia"/>
          <w:sz w:val="24"/>
        </w:rPr>
        <w:t>3</w:t>
      </w:r>
      <w:r>
        <w:rPr>
          <w:rFonts w:ascii="宋体" w:eastAsia="宋体" w:hAnsi="宋体"/>
          <w:sz w:val="24"/>
        </w:rPr>
        <w:t>.</w:t>
      </w:r>
      <w:r>
        <w:rPr>
          <w:rFonts w:ascii="宋体" w:eastAsia="宋体" w:hAnsi="宋体" w:hint="eastAsia"/>
          <w:sz w:val="24"/>
        </w:rPr>
        <w:t>5</w:t>
      </w:r>
      <w:r>
        <w:rPr>
          <w:rFonts w:ascii="宋体" w:eastAsia="宋体" w:hAnsi="宋体"/>
          <w:sz w:val="24"/>
        </w:rPr>
        <w:t>.1</w:t>
      </w:r>
      <w:r>
        <w:rPr>
          <w:rFonts w:ascii="宋体" w:eastAsia="宋体" w:hAnsi="宋体" w:hint="eastAsia"/>
          <w:sz w:val="24"/>
        </w:rPr>
        <w:t>两个以上供应商可以组成一个磋商联合体，以一个供应商的身份磋商</w:t>
      </w:r>
      <w:r>
        <w:rPr>
          <w:rFonts w:ascii="宋体" w:eastAsia="宋体" w:hAnsi="宋体"/>
          <w:sz w:val="24"/>
        </w:rPr>
        <w:t>。</w:t>
      </w:r>
    </w:p>
    <w:p w:rsidR="00AF339A" w:rsidRDefault="00AC06AD">
      <w:pPr>
        <w:spacing w:line="360" w:lineRule="auto"/>
        <w:ind w:firstLine="435"/>
        <w:rPr>
          <w:rFonts w:ascii="宋体" w:eastAsia="宋体" w:hAnsi="宋体"/>
          <w:sz w:val="24"/>
        </w:rPr>
      </w:pPr>
      <w:r>
        <w:rPr>
          <w:rFonts w:ascii="宋体" w:eastAsia="宋体" w:hAnsi="宋体" w:hint="eastAsia"/>
          <w:sz w:val="24"/>
        </w:rPr>
        <w:t>3</w:t>
      </w:r>
      <w:r>
        <w:rPr>
          <w:rFonts w:ascii="宋体" w:eastAsia="宋体" w:hAnsi="宋体"/>
          <w:sz w:val="24"/>
        </w:rPr>
        <w:t>.</w:t>
      </w:r>
      <w:r>
        <w:rPr>
          <w:rFonts w:ascii="宋体" w:eastAsia="宋体" w:hAnsi="宋体" w:hint="eastAsia"/>
          <w:sz w:val="24"/>
        </w:rPr>
        <w:t>5</w:t>
      </w:r>
      <w:r>
        <w:rPr>
          <w:rFonts w:ascii="宋体" w:eastAsia="宋体" w:hAnsi="宋体"/>
          <w:sz w:val="24"/>
        </w:rPr>
        <w:t>.2联合体各方均应符合《中华人民共和国政府采购法》第二十二条规定的条件。</w:t>
      </w:r>
    </w:p>
    <w:p w:rsidR="00AF339A" w:rsidRDefault="00AC06AD">
      <w:pPr>
        <w:spacing w:line="360" w:lineRule="auto"/>
        <w:ind w:firstLine="435"/>
        <w:rPr>
          <w:rFonts w:ascii="宋体" w:eastAsia="宋体" w:hAnsi="宋体"/>
          <w:sz w:val="24"/>
        </w:rPr>
      </w:pPr>
      <w:r>
        <w:rPr>
          <w:rFonts w:ascii="宋体" w:eastAsia="宋体" w:hAnsi="宋体" w:hint="eastAsia"/>
          <w:sz w:val="24"/>
        </w:rPr>
        <w:t>3</w:t>
      </w:r>
      <w:r>
        <w:rPr>
          <w:rFonts w:ascii="宋体" w:eastAsia="宋体" w:hAnsi="宋体"/>
          <w:sz w:val="24"/>
        </w:rPr>
        <w:t>.</w:t>
      </w:r>
      <w:r>
        <w:rPr>
          <w:rFonts w:ascii="宋体" w:eastAsia="宋体" w:hAnsi="宋体" w:hint="eastAsia"/>
          <w:sz w:val="24"/>
        </w:rPr>
        <w:t>5</w:t>
      </w:r>
      <w:r>
        <w:rPr>
          <w:rFonts w:ascii="宋体" w:eastAsia="宋体" w:hAnsi="宋体"/>
          <w:sz w:val="24"/>
        </w:rPr>
        <w:t>.3采购人根据采购项目对</w:t>
      </w:r>
      <w:r>
        <w:rPr>
          <w:rFonts w:ascii="宋体" w:eastAsia="宋体" w:hAnsi="宋体" w:hint="eastAsia"/>
          <w:sz w:val="24"/>
        </w:rPr>
        <w:t>供应商</w:t>
      </w:r>
      <w:r>
        <w:rPr>
          <w:rFonts w:ascii="宋体" w:eastAsia="宋体" w:hAnsi="宋体"/>
          <w:sz w:val="24"/>
        </w:rPr>
        <w:t>的特殊要求，联合体中至少应当有一方符合相关规定。</w:t>
      </w:r>
    </w:p>
    <w:p w:rsidR="00AF339A" w:rsidRDefault="00AC06AD">
      <w:pPr>
        <w:spacing w:line="360" w:lineRule="auto"/>
        <w:ind w:firstLine="435"/>
        <w:rPr>
          <w:rFonts w:ascii="宋体" w:eastAsia="宋体" w:hAnsi="宋体"/>
          <w:sz w:val="24"/>
        </w:rPr>
      </w:pPr>
      <w:r>
        <w:rPr>
          <w:rFonts w:ascii="宋体" w:eastAsia="宋体" w:hAnsi="宋体" w:hint="eastAsia"/>
          <w:sz w:val="24"/>
        </w:rPr>
        <w:t>3</w:t>
      </w:r>
      <w:r>
        <w:rPr>
          <w:rFonts w:ascii="宋体" w:eastAsia="宋体" w:hAnsi="宋体"/>
          <w:sz w:val="24"/>
        </w:rPr>
        <w:t>.</w:t>
      </w:r>
      <w:r>
        <w:rPr>
          <w:rFonts w:ascii="宋体" w:eastAsia="宋体" w:hAnsi="宋体" w:hint="eastAsia"/>
          <w:sz w:val="24"/>
        </w:rPr>
        <w:t>5</w:t>
      </w:r>
      <w:r>
        <w:rPr>
          <w:rFonts w:ascii="宋体" w:eastAsia="宋体" w:hAnsi="宋体"/>
          <w:sz w:val="24"/>
        </w:rPr>
        <w:t>.4联合体各方应签订</w:t>
      </w:r>
      <w:r>
        <w:rPr>
          <w:rFonts w:ascii="宋体" w:eastAsia="宋体" w:hAnsi="宋体" w:hint="eastAsia"/>
          <w:sz w:val="24"/>
        </w:rPr>
        <w:t>联合体</w:t>
      </w:r>
      <w:r>
        <w:rPr>
          <w:rFonts w:ascii="宋体" w:eastAsia="宋体" w:hAnsi="宋体"/>
          <w:sz w:val="24"/>
        </w:rPr>
        <w:t>协议，明确约定联合体各方承担的工作和相应的责任，并将</w:t>
      </w:r>
      <w:r>
        <w:rPr>
          <w:rFonts w:ascii="宋体" w:eastAsia="宋体" w:hAnsi="宋体" w:hint="eastAsia"/>
          <w:sz w:val="24"/>
        </w:rPr>
        <w:t>联合体</w:t>
      </w:r>
      <w:r>
        <w:rPr>
          <w:rFonts w:ascii="宋体" w:eastAsia="宋体" w:hAnsi="宋体"/>
          <w:sz w:val="24"/>
        </w:rPr>
        <w:t>协议作为</w:t>
      </w:r>
      <w:r>
        <w:rPr>
          <w:rFonts w:ascii="宋体" w:eastAsia="宋体" w:hAnsi="宋体" w:hint="eastAsia"/>
          <w:sz w:val="24"/>
        </w:rPr>
        <w:t>响应</w:t>
      </w:r>
      <w:r>
        <w:rPr>
          <w:rFonts w:ascii="宋体" w:eastAsia="宋体" w:hAnsi="宋体"/>
          <w:sz w:val="24"/>
        </w:rPr>
        <w:t>文件</w:t>
      </w:r>
      <w:r>
        <w:rPr>
          <w:rFonts w:ascii="宋体" w:eastAsia="宋体" w:hAnsi="宋体" w:hint="eastAsia"/>
          <w:sz w:val="24"/>
        </w:rPr>
        <w:t>的</w:t>
      </w:r>
      <w:r>
        <w:rPr>
          <w:rFonts w:ascii="宋体" w:eastAsia="宋体" w:hAnsi="宋体"/>
          <w:sz w:val="24"/>
        </w:rPr>
        <w:t>一部分提交。</w:t>
      </w:r>
    </w:p>
    <w:p w:rsidR="00AF339A" w:rsidRDefault="00AC06AD">
      <w:pPr>
        <w:spacing w:line="360" w:lineRule="auto"/>
        <w:ind w:firstLine="435"/>
        <w:rPr>
          <w:rFonts w:ascii="宋体" w:eastAsia="宋体" w:hAnsi="宋体"/>
          <w:sz w:val="24"/>
        </w:rPr>
      </w:pPr>
      <w:r>
        <w:rPr>
          <w:rFonts w:ascii="宋体" w:eastAsia="宋体" w:hAnsi="宋体" w:hint="eastAsia"/>
          <w:sz w:val="24"/>
        </w:rPr>
        <w:t>3</w:t>
      </w:r>
      <w:r>
        <w:rPr>
          <w:rFonts w:ascii="宋体" w:eastAsia="宋体" w:hAnsi="宋体"/>
          <w:sz w:val="24"/>
        </w:rPr>
        <w:t>.</w:t>
      </w:r>
      <w:r>
        <w:rPr>
          <w:rFonts w:ascii="宋体" w:eastAsia="宋体" w:hAnsi="宋体" w:hint="eastAsia"/>
          <w:sz w:val="24"/>
        </w:rPr>
        <w:t>5</w:t>
      </w:r>
      <w:r>
        <w:rPr>
          <w:rFonts w:ascii="宋体" w:eastAsia="宋体" w:hAnsi="宋体"/>
          <w:sz w:val="24"/>
        </w:rPr>
        <w:t>.5大中型企业、其他自然人、法人或者非法人组织与小型、微型企业组成联合体共同参加</w:t>
      </w:r>
      <w:r>
        <w:rPr>
          <w:rFonts w:ascii="宋体" w:eastAsia="宋体" w:hAnsi="宋体" w:hint="eastAsia"/>
          <w:sz w:val="24"/>
        </w:rPr>
        <w:t>磋商</w:t>
      </w:r>
      <w:r>
        <w:rPr>
          <w:rFonts w:ascii="宋体" w:eastAsia="宋体" w:hAnsi="宋体"/>
          <w:sz w:val="24"/>
        </w:rPr>
        <w:t>，</w:t>
      </w:r>
      <w:r>
        <w:rPr>
          <w:rFonts w:ascii="宋体" w:eastAsia="宋体" w:hAnsi="宋体" w:hint="eastAsia"/>
          <w:sz w:val="24"/>
        </w:rPr>
        <w:t>联合体</w:t>
      </w:r>
      <w:r>
        <w:rPr>
          <w:rFonts w:ascii="宋体" w:eastAsia="宋体" w:hAnsi="宋体"/>
          <w:sz w:val="24"/>
        </w:rPr>
        <w:t>协议</w:t>
      </w:r>
      <w:r>
        <w:rPr>
          <w:rFonts w:ascii="宋体" w:eastAsia="宋体" w:hAnsi="宋体" w:hint="eastAsia"/>
          <w:sz w:val="24"/>
        </w:rPr>
        <w:t>中</w:t>
      </w:r>
      <w:r>
        <w:rPr>
          <w:rFonts w:ascii="宋体" w:eastAsia="宋体" w:hAnsi="宋体"/>
          <w:sz w:val="24"/>
        </w:rPr>
        <w:t>应写明小型、微型企业的协议合同金额占到</w:t>
      </w:r>
      <w:r>
        <w:rPr>
          <w:rFonts w:ascii="宋体" w:eastAsia="宋体" w:hAnsi="宋体" w:hint="eastAsia"/>
          <w:sz w:val="24"/>
        </w:rPr>
        <w:t>联合体</w:t>
      </w:r>
      <w:r>
        <w:rPr>
          <w:rFonts w:ascii="宋体" w:eastAsia="宋体" w:hAnsi="宋体"/>
          <w:sz w:val="24"/>
        </w:rPr>
        <w:t>协议</w:t>
      </w:r>
      <w:r>
        <w:rPr>
          <w:rFonts w:ascii="宋体" w:eastAsia="宋体" w:hAnsi="宋体" w:hint="eastAsia"/>
          <w:sz w:val="24"/>
        </w:rPr>
        <w:t>合同</w:t>
      </w:r>
      <w:r>
        <w:rPr>
          <w:rFonts w:ascii="宋体" w:eastAsia="宋体" w:hAnsi="宋体"/>
          <w:sz w:val="24"/>
        </w:rPr>
        <w:t>总金额的比例。</w:t>
      </w:r>
    </w:p>
    <w:p w:rsidR="00AF339A" w:rsidRDefault="00AC06AD">
      <w:pPr>
        <w:spacing w:line="360" w:lineRule="auto"/>
        <w:ind w:firstLine="435"/>
        <w:rPr>
          <w:rFonts w:ascii="宋体" w:eastAsia="宋体" w:hAnsi="宋体"/>
          <w:sz w:val="24"/>
        </w:rPr>
      </w:pPr>
      <w:r>
        <w:rPr>
          <w:rFonts w:ascii="宋体" w:eastAsia="宋体" w:hAnsi="宋体" w:hint="eastAsia"/>
          <w:sz w:val="24"/>
        </w:rPr>
        <w:t>3</w:t>
      </w:r>
      <w:r>
        <w:rPr>
          <w:rFonts w:ascii="宋体" w:eastAsia="宋体" w:hAnsi="宋体"/>
          <w:sz w:val="24"/>
        </w:rPr>
        <w:t>.5.6</w:t>
      </w:r>
      <w:r>
        <w:rPr>
          <w:rFonts w:ascii="宋体" w:eastAsia="宋体" w:hAnsi="宋体" w:hint="eastAsia"/>
          <w:sz w:val="24"/>
        </w:rPr>
        <w:t>联合体中有同类资质的供应商按照联合体分工承担相同工作的，</w:t>
      </w:r>
      <w:r>
        <w:rPr>
          <w:rFonts w:ascii="宋体" w:eastAsia="宋体" w:hAnsi="宋体"/>
          <w:sz w:val="24"/>
        </w:rPr>
        <w:t>应当按照</w:t>
      </w:r>
      <w:r>
        <w:rPr>
          <w:rFonts w:ascii="宋体" w:eastAsia="宋体" w:hAnsi="宋体" w:hint="eastAsia"/>
          <w:sz w:val="24"/>
        </w:rPr>
        <w:t>资质等级较低的供应商确定资质等级。</w:t>
      </w:r>
    </w:p>
    <w:p w:rsidR="00AF339A" w:rsidRDefault="00AC06AD">
      <w:pPr>
        <w:spacing w:line="360" w:lineRule="auto"/>
        <w:ind w:firstLine="435"/>
        <w:rPr>
          <w:rFonts w:ascii="宋体" w:eastAsia="宋体" w:hAnsi="宋体"/>
          <w:sz w:val="24"/>
        </w:rPr>
      </w:pPr>
      <w:r>
        <w:rPr>
          <w:rFonts w:ascii="宋体" w:eastAsia="宋体" w:hAnsi="宋体" w:hint="eastAsia"/>
          <w:sz w:val="24"/>
        </w:rPr>
        <w:t>3</w:t>
      </w:r>
      <w:r>
        <w:rPr>
          <w:rFonts w:ascii="宋体" w:eastAsia="宋体" w:hAnsi="宋体"/>
          <w:sz w:val="24"/>
        </w:rPr>
        <w:t>.</w:t>
      </w:r>
      <w:r>
        <w:rPr>
          <w:rFonts w:ascii="宋体" w:eastAsia="宋体" w:hAnsi="宋体" w:hint="eastAsia"/>
          <w:sz w:val="24"/>
        </w:rPr>
        <w:t>5</w:t>
      </w:r>
      <w:r>
        <w:rPr>
          <w:rFonts w:ascii="宋体" w:eastAsia="宋体" w:hAnsi="宋体"/>
          <w:sz w:val="24"/>
        </w:rPr>
        <w:t>.7以联合体形式参加政府采购活动的，联合体各方不得再单独参加或者与其他供应商另外组成联合体参加本项目</w:t>
      </w:r>
      <w:r>
        <w:rPr>
          <w:rFonts w:ascii="宋体" w:eastAsia="宋体" w:hAnsi="宋体" w:hint="eastAsia"/>
          <w:sz w:val="24"/>
        </w:rPr>
        <w:t>磋商</w:t>
      </w:r>
      <w:r>
        <w:rPr>
          <w:rFonts w:ascii="宋体" w:eastAsia="宋体" w:hAnsi="宋体"/>
          <w:sz w:val="24"/>
        </w:rPr>
        <w:t>，否则相关</w:t>
      </w:r>
      <w:r>
        <w:rPr>
          <w:rFonts w:ascii="宋体" w:eastAsia="宋体" w:hAnsi="宋体" w:hint="eastAsia"/>
          <w:sz w:val="24"/>
        </w:rPr>
        <w:t>响应文件将被认定为</w:t>
      </w:r>
      <w:r>
        <w:rPr>
          <w:rFonts w:ascii="宋体" w:eastAsia="宋体" w:hAnsi="宋体" w:hint="eastAsia"/>
          <w:b/>
          <w:sz w:val="24"/>
        </w:rPr>
        <w:t>响应无效</w:t>
      </w:r>
      <w:r>
        <w:rPr>
          <w:rFonts w:ascii="宋体" w:eastAsia="宋体" w:hAnsi="宋体"/>
          <w:sz w:val="24"/>
        </w:rPr>
        <w:t>。</w:t>
      </w:r>
    </w:p>
    <w:p w:rsidR="00AF339A" w:rsidRDefault="00AC06AD">
      <w:pPr>
        <w:spacing w:line="360" w:lineRule="auto"/>
        <w:ind w:firstLine="435"/>
        <w:rPr>
          <w:rFonts w:ascii="宋体" w:eastAsia="宋体" w:hAnsi="宋体"/>
          <w:sz w:val="24"/>
        </w:rPr>
      </w:pPr>
      <w:r>
        <w:rPr>
          <w:rFonts w:ascii="宋体" w:eastAsia="宋体" w:hAnsi="宋体" w:hint="eastAsia"/>
          <w:sz w:val="24"/>
        </w:rPr>
        <w:t>3</w:t>
      </w:r>
      <w:r>
        <w:rPr>
          <w:rFonts w:ascii="宋体" w:eastAsia="宋体" w:hAnsi="宋体"/>
          <w:sz w:val="24"/>
        </w:rPr>
        <w:t>.</w:t>
      </w:r>
      <w:r>
        <w:rPr>
          <w:rFonts w:ascii="宋体" w:eastAsia="宋体" w:hAnsi="宋体" w:hint="eastAsia"/>
          <w:sz w:val="24"/>
        </w:rPr>
        <w:t>5</w:t>
      </w:r>
      <w:r>
        <w:rPr>
          <w:rFonts w:ascii="宋体" w:eastAsia="宋体" w:hAnsi="宋体"/>
          <w:sz w:val="24"/>
        </w:rPr>
        <w:t>.8对联合体参加磋商的其他资格要求见</w:t>
      </w:r>
      <w:r>
        <w:rPr>
          <w:rFonts w:ascii="宋体" w:eastAsia="宋体" w:hAnsi="宋体" w:hint="eastAsia"/>
          <w:sz w:val="24"/>
        </w:rPr>
        <w:t>供应商资格</w:t>
      </w:r>
      <w:r>
        <w:rPr>
          <w:rFonts w:ascii="宋体" w:eastAsia="宋体" w:hAnsi="宋体"/>
          <w:sz w:val="24"/>
        </w:rPr>
        <w:t>。</w:t>
      </w:r>
    </w:p>
    <w:p w:rsidR="00AF339A" w:rsidRDefault="00AC06AD">
      <w:pPr>
        <w:spacing w:line="360" w:lineRule="auto"/>
        <w:ind w:firstLine="435"/>
        <w:rPr>
          <w:rFonts w:ascii="宋体" w:eastAsia="宋体" w:hAnsi="宋体"/>
          <w:sz w:val="24"/>
        </w:rPr>
      </w:pPr>
      <w:r>
        <w:rPr>
          <w:rFonts w:ascii="宋体" w:eastAsia="宋体" w:hAnsi="宋体" w:hint="eastAsia"/>
          <w:sz w:val="24"/>
        </w:rPr>
        <w:t>3</w:t>
      </w:r>
      <w:r>
        <w:rPr>
          <w:rFonts w:ascii="宋体" w:eastAsia="宋体" w:hAnsi="宋体"/>
          <w:sz w:val="24"/>
        </w:rPr>
        <w:t>.</w:t>
      </w:r>
      <w:r>
        <w:rPr>
          <w:rFonts w:ascii="宋体" w:eastAsia="宋体" w:hAnsi="宋体" w:hint="eastAsia"/>
          <w:sz w:val="24"/>
        </w:rPr>
        <w:t>6</w:t>
      </w:r>
      <w:r>
        <w:rPr>
          <w:rFonts w:ascii="宋体" w:eastAsia="宋体" w:hAnsi="宋体"/>
          <w:sz w:val="24"/>
        </w:rPr>
        <w:t>单位负责人为同一人或者存在直接控股、管理关系的不同供应商，</w:t>
      </w:r>
      <w:r>
        <w:rPr>
          <w:rFonts w:ascii="宋体" w:eastAsia="宋体" w:hAnsi="宋体" w:hint="eastAsia"/>
          <w:sz w:val="24"/>
        </w:rPr>
        <w:t>不得参加同一合同项下的政府采购活动。否则</w:t>
      </w:r>
      <w:r>
        <w:rPr>
          <w:rFonts w:ascii="宋体" w:eastAsia="宋体" w:hAnsi="宋体"/>
          <w:sz w:val="24"/>
        </w:rPr>
        <w:t>其相关</w:t>
      </w:r>
      <w:r>
        <w:rPr>
          <w:rFonts w:ascii="宋体" w:eastAsia="宋体" w:hAnsi="宋体" w:hint="eastAsia"/>
          <w:sz w:val="24"/>
        </w:rPr>
        <w:t>响应文件将被认定为</w:t>
      </w:r>
      <w:r>
        <w:rPr>
          <w:rFonts w:ascii="宋体" w:eastAsia="宋体" w:hAnsi="宋体" w:hint="eastAsia"/>
          <w:b/>
          <w:sz w:val="24"/>
        </w:rPr>
        <w:t>响应无效</w:t>
      </w:r>
      <w:r>
        <w:rPr>
          <w:rFonts w:ascii="宋体" w:eastAsia="宋体" w:hAnsi="宋体"/>
          <w:sz w:val="24"/>
        </w:rPr>
        <w:t>。</w:t>
      </w:r>
    </w:p>
    <w:p w:rsidR="00AF339A" w:rsidRDefault="00AC06AD">
      <w:pPr>
        <w:spacing w:line="360" w:lineRule="auto"/>
        <w:ind w:firstLine="435"/>
        <w:rPr>
          <w:rFonts w:ascii="宋体" w:eastAsia="宋体" w:hAnsi="宋体"/>
          <w:sz w:val="24"/>
        </w:rPr>
      </w:pPr>
      <w:r>
        <w:rPr>
          <w:rFonts w:ascii="宋体" w:eastAsia="宋体" w:hAnsi="宋体" w:hint="eastAsia"/>
          <w:sz w:val="24"/>
        </w:rPr>
        <w:t>3</w:t>
      </w:r>
      <w:r>
        <w:rPr>
          <w:rFonts w:ascii="宋体" w:eastAsia="宋体" w:hAnsi="宋体"/>
          <w:sz w:val="24"/>
        </w:rPr>
        <w:t>.</w:t>
      </w:r>
      <w:r>
        <w:rPr>
          <w:rFonts w:ascii="宋体" w:eastAsia="宋体" w:hAnsi="宋体" w:hint="eastAsia"/>
          <w:sz w:val="24"/>
        </w:rPr>
        <w:t>7</w:t>
      </w:r>
      <w:r>
        <w:rPr>
          <w:rFonts w:ascii="宋体" w:eastAsia="宋体" w:hAnsi="宋体"/>
          <w:sz w:val="24"/>
        </w:rPr>
        <w:t>为本项目提供过整体设计、规范编制或者项目管理、监理、检测等服务的供应商，不得再参加本项目上述服务以外的其他采购活动。否则其</w:t>
      </w:r>
      <w:r>
        <w:rPr>
          <w:rFonts w:ascii="宋体" w:eastAsia="宋体" w:hAnsi="宋体" w:hint="eastAsia"/>
          <w:sz w:val="24"/>
        </w:rPr>
        <w:t>响应文件将被认定为</w:t>
      </w:r>
      <w:r>
        <w:rPr>
          <w:rFonts w:ascii="宋体" w:eastAsia="宋体" w:hAnsi="宋体" w:hint="eastAsia"/>
          <w:b/>
          <w:sz w:val="24"/>
        </w:rPr>
        <w:t>响应无效</w:t>
      </w:r>
      <w:r>
        <w:rPr>
          <w:rFonts w:ascii="宋体" w:eastAsia="宋体" w:hAnsi="宋体"/>
          <w:sz w:val="24"/>
        </w:rPr>
        <w:t>。</w:t>
      </w:r>
    </w:p>
    <w:p w:rsidR="00AF339A" w:rsidRDefault="00AC06AD">
      <w:pPr>
        <w:spacing w:line="360" w:lineRule="auto"/>
        <w:ind w:firstLine="437"/>
        <w:outlineLvl w:val="3"/>
        <w:rPr>
          <w:rFonts w:ascii="宋体" w:eastAsia="宋体" w:hAnsi="宋体" w:cs="宋体"/>
          <w:b/>
          <w:sz w:val="24"/>
        </w:rPr>
      </w:pPr>
      <w:r>
        <w:rPr>
          <w:rFonts w:ascii="宋体" w:eastAsia="宋体" w:hAnsi="宋体" w:cs="宋体" w:hint="eastAsia"/>
          <w:b/>
          <w:sz w:val="24"/>
        </w:rPr>
        <w:t>4.资金来源</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4.1本项目的采购人已获得足以支付本次磋商后所签订的合同项下的资金。</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4.2项目预算金额或分项（或分包）预算金额见磋商公告。</w:t>
      </w:r>
    </w:p>
    <w:p w:rsidR="00AF339A" w:rsidRDefault="00AC06AD">
      <w:pPr>
        <w:spacing w:line="360" w:lineRule="auto"/>
        <w:ind w:firstLine="437"/>
        <w:outlineLvl w:val="3"/>
        <w:rPr>
          <w:rFonts w:ascii="宋体" w:eastAsia="宋体" w:hAnsi="宋体" w:cs="宋体"/>
          <w:b/>
          <w:sz w:val="24"/>
        </w:rPr>
      </w:pPr>
      <w:r>
        <w:rPr>
          <w:rFonts w:ascii="宋体" w:eastAsia="宋体" w:hAnsi="宋体" w:cs="宋体" w:hint="eastAsia"/>
          <w:b/>
          <w:sz w:val="24"/>
        </w:rPr>
        <w:t>5</w:t>
      </w:r>
      <w:r>
        <w:rPr>
          <w:rFonts w:ascii="宋体" w:eastAsia="宋体" w:hAnsi="宋体" w:cs="宋体"/>
          <w:b/>
          <w:sz w:val="24"/>
        </w:rPr>
        <w:t>.</w:t>
      </w:r>
      <w:r>
        <w:rPr>
          <w:rFonts w:ascii="宋体" w:eastAsia="宋体" w:hAnsi="宋体" w:cs="宋体" w:hint="eastAsia"/>
          <w:b/>
          <w:sz w:val="24"/>
        </w:rPr>
        <w:t>磋商费用</w:t>
      </w:r>
    </w:p>
    <w:p w:rsidR="00AF339A" w:rsidRDefault="00AC06AD">
      <w:pPr>
        <w:spacing w:line="360" w:lineRule="auto"/>
        <w:ind w:firstLine="437"/>
        <w:rPr>
          <w:rFonts w:ascii="宋体" w:eastAsia="宋体" w:hAnsi="宋体"/>
          <w:sz w:val="24"/>
        </w:rPr>
      </w:pPr>
      <w:r>
        <w:rPr>
          <w:rFonts w:ascii="宋体" w:eastAsia="宋体" w:hAnsi="宋体" w:hint="eastAsia"/>
          <w:sz w:val="24"/>
        </w:rPr>
        <w:t>不论磋商的结果如何，供应商应承担其所有与准备和参加磋商有关的费用。</w:t>
      </w:r>
    </w:p>
    <w:p w:rsidR="00AF339A" w:rsidRDefault="00AC06AD">
      <w:pPr>
        <w:spacing w:line="360" w:lineRule="auto"/>
        <w:ind w:firstLine="437"/>
        <w:outlineLvl w:val="3"/>
        <w:rPr>
          <w:rFonts w:ascii="宋体" w:eastAsia="宋体" w:hAnsi="宋体" w:cs="宋体"/>
          <w:b/>
          <w:sz w:val="24"/>
        </w:rPr>
      </w:pPr>
      <w:r>
        <w:rPr>
          <w:rFonts w:ascii="宋体" w:eastAsia="宋体" w:hAnsi="宋体" w:cs="宋体" w:hint="eastAsia"/>
          <w:b/>
          <w:sz w:val="24"/>
        </w:rPr>
        <w:lastRenderedPageBreak/>
        <w:t>6</w:t>
      </w:r>
      <w:r>
        <w:rPr>
          <w:rFonts w:ascii="宋体" w:eastAsia="宋体" w:hAnsi="宋体" w:cs="宋体"/>
          <w:b/>
          <w:sz w:val="24"/>
        </w:rPr>
        <w:t>.</w:t>
      </w:r>
      <w:r>
        <w:rPr>
          <w:rFonts w:ascii="宋体" w:eastAsia="宋体" w:hAnsi="宋体" w:cs="宋体" w:hint="eastAsia"/>
          <w:b/>
          <w:sz w:val="24"/>
        </w:rPr>
        <w:t>适用法律</w:t>
      </w:r>
    </w:p>
    <w:p w:rsidR="00AF339A" w:rsidRDefault="00AC06AD">
      <w:pPr>
        <w:spacing w:line="360" w:lineRule="auto"/>
        <w:ind w:firstLine="435"/>
        <w:rPr>
          <w:rFonts w:ascii="宋体" w:eastAsia="宋体" w:hAnsi="宋体" w:cs="宋体"/>
          <w:sz w:val="24"/>
        </w:rPr>
      </w:pPr>
      <w:r>
        <w:rPr>
          <w:rFonts w:ascii="宋体" w:eastAsia="宋体" w:hAnsi="宋体" w:hint="eastAsia"/>
          <w:sz w:val="24"/>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w:t>
      </w:r>
      <w:r>
        <w:rPr>
          <w:rFonts w:ascii="宋体" w:eastAsia="宋体" w:hAnsi="宋体" w:cs="宋体" w:hint="eastAsia"/>
          <w:sz w:val="24"/>
        </w:rPr>
        <w:t>法规的保护。</w:t>
      </w:r>
    </w:p>
    <w:p w:rsidR="00AF339A" w:rsidRDefault="00AC06AD">
      <w:pPr>
        <w:spacing w:line="360" w:lineRule="auto"/>
        <w:ind w:firstLine="437"/>
        <w:outlineLvl w:val="3"/>
        <w:rPr>
          <w:rFonts w:ascii="宋体" w:eastAsia="宋体" w:hAnsi="宋体" w:cs="宋体"/>
          <w:b/>
          <w:sz w:val="24"/>
        </w:rPr>
      </w:pPr>
      <w:r>
        <w:rPr>
          <w:rFonts w:ascii="宋体" w:eastAsia="宋体" w:hAnsi="宋体" w:cs="宋体" w:hint="eastAsia"/>
          <w:b/>
          <w:sz w:val="24"/>
        </w:rPr>
        <w:t>7.竞争性磋商文件构成</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7.1竞争性磋商文件包括下列内容：</w:t>
      </w:r>
    </w:p>
    <w:p w:rsidR="00AF339A" w:rsidRDefault="00AC06AD">
      <w:pPr>
        <w:spacing w:line="360" w:lineRule="auto"/>
        <w:ind w:firstLineChars="350" w:firstLine="840"/>
        <w:rPr>
          <w:rFonts w:ascii="宋体" w:eastAsia="宋体" w:hAnsi="宋体" w:cs="宋体"/>
          <w:sz w:val="24"/>
        </w:rPr>
      </w:pPr>
      <w:r>
        <w:rPr>
          <w:rFonts w:ascii="宋体" w:eastAsia="宋体" w:hAnsi="宋体" w:cs="宋体" w:hint="eastAsia"/>
          <w:sz w:val="24"/>
        </w:rPr>
        <w:t>第一章  磋商公告</w:t>
      </w:r>
    </w:p>
    <w:p w:rsidR="00AF339A" w:rsidRDefault="00AC06AD">
      <w:pPr>
        <w:spacing w:line="360" w:lineRule="auto"/>
        <w:ind w:firstLineChars="350" w:firstLine="840"/>
        <w:rPr>
          <w:rFonts w:ascii="宋体" w:eastAsia="宋体" w:hAnsi="宋体" w:cs="宋体"/>
          <w:sz w:val="24"/>
        </w:rPr>
      </w:pPr>
      <w:r>
        <w:rPr>
          <w:rFonts w:ascii="宋体" w:eastAsia="宋体" w:hAnsi="宋体" w:cs="宋体" w:hint="eastAsia"/>
          <w:sz w:val="24"/>
        </w:rPr>
        <w:t>第二章  供应商须知</w:t>
      </w:r>
    </w:p>
    <w:p w:rsidR="00AF339A" w:rsidRDefault="00AC06AD">
      <w:pPr>
        <w:spacing w:line="360" w:lineRule="auto"/>
        <w:ind w:firstLineChars="350" w:firstLine="840"/>
        <w:rPr>
          <w:rFonts w:ascii="宋体" w:eastAsia="宋体" w:hAnsi="宋体" w:cs="宋体"/>
          <w:sz w:val="24"/>
        </w:rPr>
      </w:pPr>
      <w:r>
        <w:rPr>
          <w:rFonts w:ascii="宋体" w:eastAsia="宋体" w:hAnsi="宋体" w:cs="宋体" w:hint="eastAsia"/>
          <w:sz w:val="24"/>
        </w:rPr>
        <w:t>第三章  采购需求</w:t>
      </w:r>
    </w:p>
    <w:p w:rsidR="00AF339A" w:rsidRDefault="00AC06AD">
      <w:pPr>
        <w:spacing w:line="360" w:lineRule="auto"/>
        <w:ind w:firstLineChars="350" w:firstLine="840"/>
        <w:rPr>
          <w:rFonts w:ascii="宋体" w:eastAsia="宋体" w:hAnsi="宋体" w:cs="宋体"/>
          <w:sz w:val="24"/>
        </w:rPr>
      </w:pPr>
      <w:r>
        <w:rPr>
          <w:rFonts w:ascii="宋体" w:eastAsia="宋体" w:hAnsi="宋体" w:cs="宋体" w:hint="eastAsia"/>
          <w:sz w:val="24"/>
        </w:rPr>
        <w:t>第四章  评审方法和标准</w:t>
      </w:r>
    </w:p>
    <w:p w:rsidR="00AF339A" w:rsidRDefault="00AC06AD">
      <w:pPr>
        <w:spacing w:line="360" w:lineRule="auto"/>
        <w:ind w:firstLineChars="350" w:firstLine="840"/>
        <w:rPr>
          <w:rFonts w:ascii="宋体" w:eastAsia="宋体" w:hAnsi="宋体" w:cs="宋体"/>
          <w:sz w:val="24"/>
        </w:rPr>
      </w:pPr>
      <w:r>
        <w:rPr>
          <w:rFonts w:ascii="宋体" w:eastAsia="宋体" w:hAnsi="宋体" w:cs="宋体" w:hint="eastAsia"/>
          <w:sz w:val="24"/>
        </w:rPr>
        <w:t>第五章  政府采购合同</w:t>
      </w:r>
    </w:p>
    <w:p w:rsidR="00AF339A" w:rsidRDefault="00AC06AD">
      <w:pPr>
        <w:spacing w:line="360" w:lineRule="auto"/>
        <w:ind w:firstLineChars="350" w:firstLine="840"/>
        <w:rPr>
          <w:rFonts w:ascii="宋体" w:eastAsia="宋体" w:hAnsi="宋体" w:cs="宋体"/>
          <w:sz w:val="24"/>
        </w:rPr>
      </w:pPr>
      <w:r>
        <w:rPr>
          <w:rFonts w:ascii="宋体" w:eastAsia="宋体" w:hAnsi="宋体" w:cs="宋体" w:hint="eastAsia"/>
          <w:sz w:val="24"/>
        </w:rPr>
        <w:t>第六章  响应文件格式</w:t>
      </w:r>
    </w:p>
    <w:p w:rsidR="00AF339A" w:rsidRDefault="00AC06AD">
      <w:pPr>
        <w:spacing w:line="360" w:lineRule="auto"/>
        <w:ind w:firstLineChars="350" w:firstLine="840"/>
        <w:rPr>
          <w:rFonts w:ascii="宋体" w:eastAsia="宋体" w:hAnsi="宋体" w:cs="宋体"/>
          <w:sz w:val="24"/>
        </w:rPr>
      </w:pPr>
      <w:r>
        <w:rPr>
          <w:rFonts w:ascii="宋体" w:eastAsia="宋体" w:hAnsi="宋体" w:cs="宋体" w:hint="eastAsia"/>
          <w:sz w:val="24"/>
        </w:rPr>
        <w:t>第七章  政府采购供应商质疑函范本</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7.2竞争性磋商文件中有不一致的，有澄清的部分以最终的澄清更正内容为准。</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7.3现场考察及相关事项见</w:t>
      </w:r>
      <w:r>
        <w:rPr>
          <w:rFonts w:ascii="宋体" w:eastAsia="宋体" w:hAnsi="宋体" w:cs="宋体" w:hint="eastAsia"/>
          <w:sz w:val="24"/>
          <w:u w:val="single"/>
        </w:rPr>
        <w:t>供应商须知前附表</w:t>
      </w:r>
      <w:r>
        <w:rPr>
          <w:rFonts w:ascii="宋体" w:eastAsia="宋体" w:hAnsi="宋体" w:cs="宋体" w:hint="eastAsia"/>
          <w:sz w:val="24"/>
        </w:rPr>
        <w:t>。</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7.4供应商应认真阅读竞争性磋商文件所有的事项、格式、条款和技术规范等。</w:t>
      </w:r>
    </w:p>
    <w:p w:rsidR="00AF339A" w:rsidRDefault="00AC06AD">
      <w:pPr>
        <w:spacing w:line="360" w:lineRule="auto"/>
        <w:ind w:firstLine="437"/>
        <w:outlineLvl w:val="3"/>
        <w:rPr>
          <w:rFonts w:ascii="宋体" w:eastAsia="宋体" w:hAnsi="宋体" w:cs="宋体"/>
          <w:b/>
          <w:sz w:val="24"/>
        </w:rPr>
      </w:pPr>
      <w:r>
        <w:rPr>
          <w:rFonts w:ascii="宋体" w:eastAsia="宋体" w:hAnsi="宋体" w:cs="宋体" w:hint="eastAsia"/>
          <w:b/>
          <w:sz w:val="24"/>
        </w:rPr>
        <w:t>8.竞争性磋商文件的澄清与修改</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8.1供应商如对竞争性磋商文件内容有疑问，必须在供应商须知前附表规定的形式提交给采购代理机构。</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8.2采购人可主动或在解答供应商提出的问题时对竞争性磋商文件进行澄清或者修改。采购代理机构将以书面的形式发布澄清或者修改竞争性磋商文件，澄清或修改的内容作为竞争性磋商文件的组成部分，对供应商起约束作用。供应商应主动上网查询。采购代理机构不承担供应商未及时关注相关信息引发的相关责任。</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8.3任何人或任何组织向供应商提供的任何书面或口头资料，未经采购代理机构在网上发布或书面通知，均作无效处理，不得作为竞争性磋商文件的组成部</w:t>
      </w:r>
      <w:r>
        <w:rPr>
          <w:rFonts w:ascii="宋体" w:eastAsia="宋体" w:hAnsi="宋体" w:cs="宋体" w:hint="eastAsia"/>
          <w:sz w:val="24"/>
        </w:rPr>
        <w:lastRenderedPageBreak/>
        <w:t>分。采购代理机构对供应商由此而做出的推论、理解和结论概不负责。</w:t>
      </w:r>
    </w:p>
    <w:p w:rsidR="00AF339A" w:rsidRDefault="00AC06AD">
      <w:pPr>
        <w:spacing w:line="360" w:lineRule="auto"/>
        <w:ind w:firstLine="435"/>
        <w:rPr>
          <w:rFonts w:ascii="宋体" w:eastAsia="宋体" w:hAnsi="宋体" w:cs="宋体"/>
          <w:iCs/>
          <w:sz w:val="24"/>
        </w:rPr>
      </w:pPr>
      <w:r>
        <w:rPr>
          <w:rFonts w:ascii="宋体" w:eastAsia="宋体" w:hAnsi="宋体" w:cs="宋体" w:hint="eastAsia"/>
          <w:sz w:val="24"/>
        </w:rPr>
        <w:t>8.4对于没有提出询问又参与了本项目磋商的供应商将被视为完全认同本竞争性磋商文件（含澄清或修改的内容）</w:t>
      </w:r>
      <w:r>
        <w:rPr>
          <w:rFonts w:ascii="宋体" w:eastAsia="宋体" w:hAnsi="宋体" w:cs="宋体" w:hint="eastAsia"/>
          <w:i/>
          <w:sz w:val="24"/>
        </w:rPr>
        <w:t>。</w:t>
      </w:r>
    </w:p>
    <w:p w:rsidR="00AF339A" w:rsidRDefault="00AC06AD">
      <w:pPr>
        <w:spacing w:line="360" w:lineRule="auto"/>
        <w:ind w:firstLine="437"/>
        <w:outlineLvl w:val="3"/>
        <w:rPr>
          <w:rFonts w:ascii="宋体" w:eastAsia="宋体" w:hAnsi="宋体" w:cs="宋体"/>
          <w:b/>
          <w:sz w:val="24"/>
        </w:rPr>
      </w:pPr>
      <w:r>
        <w:rPr>
          <w:rFonts w:ascii="宋体" w:eastAsia="宋体" w:hAnsi="宋体" w:cs="宋体" w:hint="eastAsia"/>
          <w:b/>
          <w:sz w:val="24"/>
        </w:rPr>
        <w:t>9.磋商范围及响应文件成交准和计量单位的使用</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9.1项目有分包的，供应商可参与其中某一个或多个分包的磋商，成交包数详见</w:t>
      </w:r>
      <w:r>
        <w:rPr>
          <w:rFonts w:ascii="宋体" w:eastAsia="宋体" w:hAnsi="宋体" w:cs="宋体" w:hint="eastAsia"/>
          <w:sz w:val="24"/>
          <w:u w:val="single"/>
        </w:rPr>
        <w:t>供应商须知前附表</w:t>
      </w:r>
      <w:r>
        <w:rPr>
          <w:rFonts w:ascii="宋体" w:eastAsia="宋体" w:hAnsi="宋体" w:cs="宋体" w:hint="eastAsia"/>
          <w:sz w:val="24"/>
        </w:rPr>
        <w:t>中规定。</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9.2无论竞争性磋商文件中是否要求，供应商所投服务及伴随的货物和工程均应符合国家强制性标准。</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9.3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9.4除竞争性磋商文件中有特殊要求外，响应文件中所使用的计量单位，应采用中华人民共和国法定计量单位。</w:t>
      </w:r>
    </w:p>
    <w:p w:rsidR="00AF339A" w:rsidRDefault="00AC06AD">
      <w:pPr>
        <w:spacing w:line="360" w:lineRule="auto"/>
        <w:ind w:firstLine="437"/>
        <w:outlineLvl w:val="3"/>
        <w:rPr>
          <w:rFonts w:ascii="宋体" w:eastAsia="宋体" w:hAnsi="宋体" w:cs="宋体"/>
          <w:b/>
          <w:sz w:val="24"/>
        </w:rPr>
      </w:pPr>
      <w:r>
        <w:rPr>
          <w:rFonts w:ascii="宋体" w:eastAsia="宋体" w:hAnsi="宋体" w:cs="宋体" w:hint="eastAsia"/>
          <w:b/>
          <w:sz w:val="24"/>
        </w:rPr>
        <w:t>10.响应文件构成</w:t>
      </w:r>
    </w:p>
    <w:p w:rsidR="00AF339A" w:rsidRDefault="00AC06AD">
      <w:pPr>
        <w:spacing w:line="360" w:lineRule="auto"/>
        <w:ind w:firstLine="437"/>
        <w:rPr>
          <w:rFonts w:ascii="宋体" w:eastAsia="宋体" w:hAnsi="宋体" w:cs="宋体"/>
          <w:sz w:val="24"/>
        </w:rPr>
      </w:pPr>
      <w:r>
        <w:rPr>
          <w:rFonts w:ascii="宋体" w:eastAsia="宋体" w:hAnsi="宋体" w:cs="宋体" w:hint="eastAsia"/>
          <w:sz w:val="24"/>
        </w:rPr>
        <w:t>10.1供应商应完整地按竞争性磋商文件提供的响应文件格式及要求编写响应文件，具体内容详见第六章响应文件格式的相关内容。</w:t>
      </w:r>
    </w:p>
    <w:p w:rsidR="00AF339A" w:rsidRDefault="00AC06AD">
      <w:pPr>
        <w:spacing w:line="360" w:lineRule="auto"/>
        <w:ind w:firstLine="437"/>
        <w:rPr>
          <w:rFonts w:ascii="宋体" w:eastAsia="宋体" w:hAnsi="宋体" w:cs="宋体"/>
          <w:sz w:val="24"/>
        </w:rPr>
      </w:pPr>
      <w:r>
        <w:rPr>
          <w:rFonts w:ascii="宋体" w:eastAsia="宋体" w:hAnsi="宋体" w:cs="宋体" w:hint="eastAsia"/>
          <w:sz w:val="24"/>
        </w:rPr>
        <w:t>10.2上述文件应按照竞争性磋商文件规定的格式填写、签署和盖章。</w:t>
      </w:r>
    </w:p>
    <w:p w:rsidR="00AF339A" w:rsidRDefault="00AC06AD">
      <w:pPr>
        <w:spacing w:line="360" w:lineRule="auto"/>
        <w:ind w:firstLine="437"/>
        <w:outlineLvl w:val="3"/>
        <w:rPr>
          <w:rFonts w:ascii="宋体" w:eastAsia="宋体" w:hAnsi="宋体" w:cs="宋体"/>
          <w:b/>
          <w:sz w:val="24"/>
        </w:rPr>
      </w:pPr>
      <w:r>
        <w:rPr>
          <w:rFonts w:ascii="宋体" w:eastAsia="宋体" w:hAnsi="宋体" w:cs="宋体" w:hint="eastAsia"/>
          <w:b/>
          <w:sz w:val="24"/>
        </w:rPr>
        <w:t>11.证明标的的合格性和符合竞争性磋商文件规定的响应文件</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11.1供应商应提交竞争性磋商文件要求的证明文件，证明其响应内容符合竞争性磋商文件规定。该证明文件是响应文件的一部分。</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11.2上款所述的证明文件，可以是文字资料、图纸和数据</w:t>
      </w:r>
      <w:bookmarkStart w:id="3" w:name="_Hlk11703583"/>
      <w:r>
        <w:rPr>
          <w:rFonts w:ascii="宋体" w:eastAsia="宋体" w:hAnsi="宋体" w:cs="宋体" w:hint="eastAsia"/>
          <w:sz w:val="24"/>
        </w:rPr>
        <w:t>。</w:t>
      </w:r>
    </w:p>
    <w:bookmarkEnd w:id="3"/>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11.3本条所指证明文件不包括对竞争性磋商文件相关部分的文字、图标的复制。</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11.4为保证公平公正，除非另有规定或说明，供应商对同一项目磋商时，不得同时提供备选磋商方案。</w:t>
      </w:r>
    </w:p>
    <w:p w:rsidR="00AF339A" w:rsidRDefault="00AC06AD">
      <w:pPr>
        <w:spacing w:line="360" w:lineRule="auto"/>
        <w:ind w:firstLine="437"/>
        <w:outlineLvl w:val="3"/>
        <w:rPr>
          <w:rFonts w:ascii="宋体" w:eastAsia="宋体" w:hAnsi="宋体" w:cs="宋体"/>
          <w:b/>
          <w:sz w:val="24"/>
        </w:rPr>
      </w:pPr>
      <w:r>
        <w:rPr>
          <w:rFonts w:ascii="宋体" w:eastAsia="宋体" w:hAnsi="宋体" w:cs="宋体" w:hint="eastAsia"/>
          <w:b/>
          <w:sz w:val="24"/>
        </w:rPr>
        <w:t>12.报价</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12.1供应商的报价应当包括满足本次磋商全部采购需求所应提供的服务，以及伴随的货物和工程。所有内容均应以人民币报价，供应商的磋商报价应遵守《中华人民共和国价格法》。</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lastRenderedPageBreak/>
        <w:t>12.2供应商应在分项报价表上标明分项工程的价格（如适用）和总价，未标明的视同包含在磋商报价中。</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12.3除非竞争性磋商文件另有规定或经采购人同意支付的，最后报价均不得高于竞争性磋商文件（公告）列明的项目预算，否则其响应文件将被认定为</w:t>
      </w:r>
      <w:r>
        <w:rPr>
          <w:rFonts w:ascii="宋体" w:eastAsia="宋体" w:hAnsi="宋体" w:cs="宋体" w:hint="eastAsia"/>
          <w:b/>
          <w:sz w:val="24"/>
        </w:rPr>
        <w:t>响应无效</w:t>
      </w:r>
      <w:r>
        <w:rPr>
          <w:rFonts w:ascii="宋体" w:eastAsia="宋体" w:hAnsi="宋体" w:cs="宋体" w:hint="eastAsia"/>
          <w:sz w:val="24"/>
        </w:rPr>
        <w:t>。</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12.4报价在合同履行过程中是固定不变的，不得以任何理由予以变更。任何包含价格调整要求的磋商，其响应文件将被认定为</w:t>
      </w:r>
      <w:r>
        <w:rPr>
          <w:rFonts w:ascii="宋体" w:eastAsia="宋体" w:hAnsi="宋体" w:cs="宋体" w:hint="eastAsia"/>
          <w:b/>
          <w:sz w:val="24"/>
        </w:rPr>
        <w:t>响应无效</w:t>
      </w:r>
      <w:r>
        <w:rPr>
          <w:rFonts w:ascii="宋体" w:eastAsia="宋体" w:hAnsi="宋体" w:cs="宋体" w:hint="eastAsia"/>
          <w:sz w:val="24"/>
        </w:rPr>
        <w:t>。</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12.5采购人不接受具有附加条件的报价。</w:t>
      </w:r>
    </w:p>
    <w:p w:rsidR="00AF339A" w:rsidRDefault="00AC06AD">
      <w:pPr>
        <w:spacing w:line="360" w:lineRule="auto"/>
        <w:ind w:firstLine="437"/>
        <w:outlineLvl w:val="3"/>
        <w:rPr>
          <w:rFonts w:ascii="宋体" w:eastAsia="宋体" w:hAnsi="宋体" w:cs="宋体"/>
          <w:b/>
          <w:sz w:val="24"/>
        </w:rPr>
      </w:pPr>
      <w:r>
        <w:rPr>
          <w:rFonts w:ascii="宋体" w:eastAsia="宋体" w:hAnsi="宋体" w:cs="宋体" w:hint="eastAsia"/>
          <w:b/>
          <w:sz w:val="24"/>
        </w:rPr>
        <w:t>13.磋商保证金</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13.1供应商应提交</w:t>
      </w:r>
      <w:r>
        <w:rPr>
          <w:rFonts w:ascii="宋体" w:eastAsia="宋体" w:hAnsi="宋体" w:cs="宋体" w:hint="eastAsia"/>
          <w:sz w:val="24"/>
          <w:u w:val="single"/>
        </w:rPr>
        <w:t>供应商须知前附表</w:t>
      </w:r>
      <w:r>
        <w:rPr>
          <w:rFonts w:ascii="宋体" w:eastAsia="宋体" w:hAnsi="宋体" w:cs="宋体" w:hint="eastAsia"/>
          <w:sz w:val="24"/>
        </w:rPr>
        <w:t>中规定的磋商保证金，并作为其响应文件的一部分。供应商未按规定提交磋商保证金的，其响应文件将被认定为</w:t>
      </w:r>
      <w:r>
        <w:rPr>
          <w:rFonts w:ascii="宋体" w:eastAsia="宋体" w:hAnsi="宋体" w:cs="宋体" w:hint="eastAsia"/>
          <w:b/>
          <w:sz w:val="24"/>
        </w:rPr>
        <w:t>响应无效</w:t>
      </w:r>
      <w:r>
        <w:rPr>
          <w:rFonts w:ascii="宋体" w:eastAsia="宋体" w:hAnsi="宋体" w:cs="宋体" w:hint="eastAsia"/>
          <w:sz w:val="24"/>
        </w:rPr>
        <w:t>。</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13.2磋商保证金缴纳人名称与供应商名称应当一致。除非竞争性磋商文件另有规定，分公司或子公司代缴磋商保证金，视同名称不一致。磋商保证金缴纳人名称与供应商名称不一致的，其响应文件将被认定为</w:t>
      </w:r>
      <w:r>
        <w:rPr>
          <w:rFonts w:ascii="宋体" w:eastAsia="宋体" w:hAnsi="宋体" w:cs="宋体" w:hint="eastAsia"/>
          <w:b/>
          <w:sz w:val="24"/>
        </w:rPr>
        <w:t>响应无效</w:t>
      </w:r>
      <w:r>
        <w:rPr>
          <w:rFonts w:ascii="宋体" w:eastAsia="宋体" w:hAnsi="宋体" w:cs="宋体" w:hint="eastAsia"/>
          <w:sz w:val="24"/>
        </w:rPr>
        <w:t>。</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13.3联合体参加磋商的，可以由联合体中的一方或者共同提交磋商保证金。以一方名义提交磋商保证金的，对联合体各方均具有约束力。</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13.4采购代理机构将在成交通知书发出后五个工作日内退还未成交供应商的磋商保证金，在采购合同签订后五个工作日内退还成交供应商的磋商保证金；</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13.5因供应商自身原因导致无法及时退还的，采购人或采购代理机构将不承担相应责任。</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13.6有下列情形之一的，磋商保证金不予退还：</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（1）供应商在提交响应文件截止时间后撤回响应文件的；</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（2）供应商在响应文件中提供虚假材料的；</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（3）除因不可抗力或竞争性磋商文件认可的情形以外，成交供应商放弃成交资格或不与采购人签订合同的；</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（4）供应商与采购人、其他供应商或者采购代理机构恶意串通的；</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u w:val="single"/>
        </w:rPr>
        <w:t>供应商须知前附表</w:t>
      </w:r>
      <w:r>
        <w:rPr>
          <w:rFonts w:ascii="宋体" w:eastAsia="宋体" w:hAnsi="宋体" w:cs="宋体" w:hint="eastAsia"/>
          <w:sz w:val="24"/>
        </w:rPr>
        <w:t>中规定的其他不予退还磋商保证金的情形。</w:t>
      </w:r>
    </w:p>
    <w:p w:rsidR="00AF339A" w:rsidRDefault="00AC06AD">
      <w:pPr>
        <w:spacing w:line="360" w:lineRule="auto"/>
        <w:ind w:firstLine="437"/>
        <w:outlineLvl w:val="3"/>
        <w:rPr>
          <w:rFonts w:ascii="宋体" w:eastAsia="宋体" w:hAnsi="宋体" w:cs="宋体"/>
          <w:b/>
          <w:sz w:val="24"/>
        </w:rPr>
      </w:pPr>
      <w:r>
        <w:rPr>
          <w:rFonts w:ascii="宋体" w:eastAsia="宋体" w:hAnsi="宋体" w:cs="宋体" w:hint="eastAsia"/>
          <w:b/>
          <w:sz w:val="24"/>
        </w:rPr>
        <w:t>14.磋商有效期</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lastRenderedPageBreak/>
        <w:t>14.1磋商有效期为从响应文件提交截止之日算起的日历天数，磋商有效期详见</w:t>
      </w:r>
      <w:r>
        <w:rPr>
          <w:rFonts w:ascii="宋体" w:eastAsia="宋体" w:hAnsi="宋体" w:cs="宋体" w:hint="eastAsia"/>
          <w:sz w:val="24"/>
          <w:u w:val="single"/>
        </w:rPr>
        <w:t>供应商须知前附表</w:t>
      </w:r>
      <w:r>
        <w:rPr>
          <w:rFonts w:ascii="宋体" w:eastAsia="宋体" w:hAnsi="宋体" w:cs="宋体" w:hint="eastAsia"/>
          <w:sz w:val="24"/>
        </w:rPr>
        <w:t>。</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14.2在磋商有效期内，供应商的磋商保持有效，供应商不得要求撤销或修改其响应文件。磋商有效期不满足要求的响应，其响应文件将被认定为</w:t>
      </w:r>
      <w:r>
        <w:rPr>
          <w:rFonts w:ascii="宋体" w:eastAsia="宋体" w:hAnsi="宋体" w:cs="宋体" w:hint="eastAsia"/>
          <w:b/>
          <w:sz w:val="24"/>
        </w:rPr>
        <w:t>响应无效</w:t>
      </w:r>
      <w:r>
        <w:rPr>
          <w:rFonts w:ascii="宋体" w:eastAsia="宋体" w:hAnsi="宋体" w:cs="宋体" w:hint="eastAsia"/>
          <w:sz w:val="24"/>
        </w:rPr>
        <w:t>。</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14.3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rsidR="00AF339A" w:rsidRDefault="00AC06AD">
      <w:pPr>
        <w:spacing w:line="360" w:lineRule="auto"/>
        <w:ind w:firstLine="437"/>
        <w:outlineLvl w:val="3"/>
        <w:rPr>
          <w:rFonts w:ascii="宋体" w:eastAsia="宋体" w:hAnsi="宋体" w:cs="宋体"/>
          <w:b/>
          <w:sz w:val="24"/>
        </w:rPr>
      </w:pPr>
      <w:r>
        <w:rPr>
          <w:rFonts w:ascii="宋体" w:eastAsia="宋体" w:hAnsi="宋体" w:cs="宋体" w:hint="eastAsia"/>
          <w:b/>
          <w:sz w:val="24"/>
        </w:rPr>
        <w:t>15.响应文件的制作</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15.1响应文件是对竞争性磋商文件的实质性响应及承诺文件，具体份数要求详见</w:t>
      </w:r>
      <w:r>
        <w:rPr>
          <w:rFonts w:ascii="宋体" w:eastAsia="宋体" w:hAnsi="宋体" w:cs="宋体" w:hint="eastAsia"/>
          <w:sz w:val="24"/>
          <w:u w:val="single"/>
        </w:rPr>
        <w:t>供应商须知前附表</w:t>
      </w:r>
      <w:r>
        <w:rPr>
          <w:rFonts w:ascii="宋体" w:eastAsia="宋体" w:hAnsi="宋体" w:cs="宋体" w:hint="eastAsia"/>
          <w:sz w:val="24"/>
        </w:rPr>
        <w:t>。</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15.2除非注明“供应商可自行制作格式”，响应文件应使用竞争性磋商文件提供的格式。</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15.3除专用术语外，响应文件以及供应商与采购人就有关投标的往来函电均应使用中文。供应商提交的支持性文件和印制的文件可以用另一种语言，但相应内容应翻译成中文，对不同文字文本响应文件的解释发生异议的，以中文文本为准。</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15.4除非竞争性磋商文件另有规定，响应文件应使用中华人民共和国法定计量单位。</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15.5除非竞争性磋商文件另有规定，响应文件应使用人民币填报所有报价。允许以多种货币报价的，或涉及合同金额等计算的，均按照中国人民银行在开标日公布的汇率中间价换算成人民币。公司注册资本为外币，须折算成人民币的，按照公司成立日期当日(以营业执照注明的成立日期为准）中国人民银行公布的汇率的中间价计算（供应商应提供成立日期当日中国人民银行公布的汇率的中间价作为参考）。</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15.6供应商资质证书（或资格证明）处于年检、换证、升级、变更等期间，除非法律法规或发证机构有书面材料明确表明供应商资质（或资格)有效，否则一律不予认可。</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15.7响应文件应编制连续页码。响应文件除特殊规格的图纸或方案、图片资</w:t>
      </w:r>
      <w:r>
        <w:rPr>
          <w:rFonts w:ascii="宋体" w:eastAsia="宋体" w:hAnsi="宋体" w:cs="宋体" w:hint="eastAsia"/>
          <w:sz w:val="24"/>
        </w:rPr>
        <w:lastRenderedPageBreak/>
        <w:t>料等外，均应按A4规格制作，为节约和环保，建议响应文件双面打印。</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15.8电报、电话、传真形式的投标概不接受。</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15.9采购人一律不予退还供应商的响应文件。</w:t>
      </w:r>
    </w:p>
    <w:p w:rsidR="00AF339A" w:rsidRDefault="00AC06AD">
      <w:pPr>
        <w:spacing w:line="360" w:lineRule="auto"/>
        <w:ind w:firstLine="437"/>
        <w:outlineLvl w:val="3"/>
        <w:rPr>
          <w:rFonts w:ascii="宋体" w:eastAsia="宋体" w:hAnsi="宋体" w:cs="宋体"/>
          <w:b/>
          <w:sz w:val="24"/>
        </w:rPr>
      </w:pPr>
      <w:r>
        <w:rPr>
          <w:rFonts w:ascii="宋体" w:eastAsia="宋体" w:hAnsi="宋体" w:cs="宋体" w:hint="eastAsia"/>
          <w:b/>
          <w:sz w:val="24"/>
        </w:rPr>
        <w:t>16.</w:t>
      </w:r>
      <w:r>
        <w:rPr>
          <w:rFonts w:ascii="宋体" w:eastAsia="宋体" w:hAnsi="宋体" w:cs="宋体" w:hint="eastAsia"/>
        </w:rPr>
        <w:t xml:space="preserve"> </w:t>
      </w:r>
      <w:r>
        <w:rPr>
          <w:rFonts w:ascii="宋体" w:eastAsia="宋体" w:hAnsi="宋体" w:cs="宋体" w:hint="eastAsia"/>
          <w:b/>
          <w:sz w:val="24"/>
        </w:rPr>
        <w:t>响应文件提交截止时间</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16.1供应商应在供应商须知前附表中规定的响应文件提交截止时间前，在前附表规定的地点提交。</w:t>
      </w:r>
    </w:p>
    <w:p w:rsidR="00AF339A" w:rsidRDefault="00AC06AD">
      <w:pPr>
        <w:spacing w:line="360" w:lineRule="auto"/>
        <w:ind w:firstLine="437"/>
        <w:outlineLvl w:val="3"/>
        <w:rPr>
          <w:rFonts w:ascii="宋体" w:eastAsia="宋体" w:hAnsi="宋体" w:cs="宋体"/>
          <w:b/>
          <w:sz w:val="24"/>
        </w:rPr>
      </w:pPr>
      <w:r>
        <w:rPr>
          <w:rFonts w:ascii="宋体" w:eastAsia="宋体" w:hAnsi="宋体" w:cs="宋体" w:hint="eastAsia"/>
          <w:b/>
          <w:sz w:val="24"/>
        </w:rPr>
        <w:t>17.响应文件的提交、修改与撤回</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17.1响应文件应装订成册并封装，并在密封袋上标注项目名称、项目编号及供应商名称。</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17.2供应商将正本和副本一起密封递交。</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17.3如果未按规定封装或加写标记，采购人将不承担响应文件错放或提前开封的责任，并可能导致投标无效。</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17.</w:t>
      </w:r>
      <w:r>
        <w:rPr>
          <w:rFonts w:ascii="宋体" w:eastAsia="宋体" w:hAnsi="宋体" w:cs="宋体"/>
          <w:sz w:val="24"/>
        </w:rPr>
        <w:t>4</w:t>
      </w:r>
      <w:r>
        <w:rPr>
          <w:rFonts w:ascii="宋体" w:eastAsia="宋体" w:hAnsi="宋体" w:cs="宋体" w:hint="eastAsia"/>
          <w:sz w:val="24"/>
        </w:rPr>
        <w:t xml:space="preserve"> 供应商在递交响应文件后，可以修改或撤回其投标，但这种修改和撤回，必须在规定的投标截止日期前，并以书面形式通知采购人。在投标截止时间后，供应商不得再要求修改或撤回其响应文件。</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17.</w:t>
      </w:r>
      <w:r>
        <w:rPr>
          <w:rFonts w:ascii="宋体" w:eastAsia="宋体" w:hAnsi="宋体" w:cs="宋体"/>
          <w:sz w:val="24"/>
        </w:rPr>
        <w:t>5</w:t>
      </w:r>
      <w:r>
        <w:rPr>
          <w:rFonts w:ascii="宋体" w:eastAsia="宋体" w:hAnsi="宋体" w:cs="宋体" w:hint="eastAsia"/>
          <w:sz w:val="24"/>
        </w:rPr>
        <w:t xml:space="preserve"> 供应商的修改书或撤回通知书，应按规定进行编制、密封、标记和递交，且在内层信封上标明“修改”或“撤回”字样。</w:t>
      </w:r>
    </w:p>
    <w:p w:rsidR="00AF339A" w:rsidRDefault="00AC06AD">
      <w:pPr>
        <w:spacing w:line="360" w:lineRule="auto"/>
        <w:ind w:firstLine="435"/>
        <w:rPr>
          <w:rFonts w:ascii="宋体" w:eastAsia="宋体" w:hAnsi="宋体" w:cs="宋体"/>
          <w:b/>
          <w:sz w:val="24"/>
        </w:rPr>
      </w:pPr>
      <w:r>
        <w:rPr>
          <w:rFonts w:ascii="宋体" w:eastAsia="宋体" w:hAnsi="宋体" w:cs="宋体" w:hint="eastAsia"/>
          <w:b/>
          <w:sz w:val="24"/>
        </w:rPr>
        <w:t>18.磋商小组</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18.1本项目将依法组建磋商小组，磋商小组成员由3人以上单数组成，磋商小组及其成员应当依照政府采购的有关规定履行相关职责和义务。</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18.2磋商小组依法对响应文件进行评审，并根据竞争性磋商文件规定的程序、评定成交的标准等事项与实质性响应竞争性磋商文件要求的供应商进行磋商。</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18.3磋商小组应当从质量和服务均能满足竞争性磋商文件实质性响应要求的供应商中，按照评审方法和标准推荐成交候选供应商，并编写评审报告。</w:t>
      </w:r>
    </w:p>
    <w:p w:rsidR="00AF339A" w:rsidRDefault="00AC06AD">
      <w:pPr>
        <w:spacing w:line="360" w:lineRule="auto"/>
        <w:ind w:firstLine="437"/>
        <w:outlineLvl w:val="3"/>
        <w:rPr>
          <w:rFonts w:ascii="宋体" w:eastAsia="宋体" w:hAnsi="宋体" w:cs="宋体"/>
          <w:b/>
          <w:sz w:val="24"/>
        </w:rPr>
      </w:pPr>
      <w:r>
        <w:rPr>
          <w:rFonts w:ascii="宋体" w:eastAsia="宋体" w:hAnsi="宋体" w:cs="宋体" w:hint="eastAsia"/>
          <w:b/>
          <w:sz w:val="24"/>
        </w:rPr>
        <w:t>19.响应文件的评审与磋商</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19.1采购人和采购代理机构将在</w:t>
      </w:r>
      <w:r>
        <w:rPr>
          <w:rFonts w:ascii="宋体" w:eastAsia="宋体" w:hAnsi="宋体" w:cs="宋体" w:hint="eastAsia"/>
          <w:sz w:val="24"/>
          <w:u w:val="single"/>
        </w:rPr>
        <w:t>供应商须知前附表</w:t>
      </w:r>
      <w:r>
        <w:rPr>
          <w:rFonts w:ascii="宋体" w:eastAsia="宋体" w:hAnsi="宋体" w:cs="宋体" w:hint="eastAsia"/>
          <w:sz w:val="24"/>
        </w:rPr>
        <w:t>规定的时间和地点组织磋商。</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19.2竞争性磋商活动采用综合评分法评审。</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lastRenderedPageBreak/>
        <w:t>综合评分法，是指响应文件满足竞争性磋商文件全部实质性要求且按评审因素的量化指标评审得分最高的供应商为成交候选供应商的评审方法。</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19.3磋商小组将按照竞争性磋商文件规定的评审方法和标准对供应商独立进行评审。评审程序如下：</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19.3.1</w:t>
      </w:r>
      <w:r>
        <w:rPr>
          <w:rFonts w:ascii="宋体" w:eastAsia="宋体" w:hAnsi="宋体" w:cs="宋体" w:hint="eastAsia"/>
          <w:b/>
          <w:sz w:val="24"/>
        </w:rPr>
        <w:t>初审</w:t>
      </w:r>
      <w:r>
        <w:rPr>
          <w:rFonts w:ascii="宋体" w:eastAsia="宋体" w:hAnsi="宋体" w:cs="宋体" w:hint="eastAsia"/>
          <w:sz w:val="24"/>
        </w:rPr>
        <w:t>。磋商小组对供应商必须满足和实质性响应的内容进行评审，供应商未实质性响应竞争性磋商文件要求导致响应无效的，磋商小组将以书面询标的方式告知有关供应商。</w:t>
      </w:r>
    </w:p>
    <w:p w:rsidR="00AF339A" w:rsidRDefault="00AC06AD">
      <w:pPr>
        <w:spacing w:line="360" w:lineRule="auto"/>
        <w:ind w:firstLineChars="196" w:firstLine="470"/>
        <w:rPr>
          <w:rFonts w:ascii="宋体" w:eastAsia="宋体" w:hAnsi="宋体" w:cs="宋体"/>
          <w:sz w:val="24"/>
        </w:rPr>
      </w:pPr>
      <w:r>
        <w:rPr>
          <w:rFonts w:ascii="宋体" w:eastAsia="宋体" w:hAnsi="宋体" w:cs="宋体" w:hint="eastAsia"/>
          <w:sz w:val="24"/>
        </w:rPr>
        <w:t>采购人或采购代理机构将在响应文件提交截止时间后至评审结束前查询供应商的信用记录。供应商存在不良信用记录的，其响应文件将被认定为</w:t>
      </w:r>
      <w:r>
        <w:rPr>
          <w:rFonts w:ascii="宋体" w:eastAsia="宋体" w:hAnsi="宋体" w:cs="宋体" w:hint="eastAsia"/>
          <w:b/>
          <w:sz w:val="24"/>
        </w:rPr>
        <w:t>响应无效</w:t>
      </w:r>
      <w:r>
        <w:rPr>
          <w:rFonts w:ascii="宋体" w:eastAsia="宋体" w:hAnsi="宋体" w:cs="宋体" w:hint="eastAsia"/>
          <w:sz w:val="24"/>
        </w:rPr>
        <w:t>。</w:t>
      </w:r>
    </w:p>
    <w:p w:rsidR="00AF339A" w:rsidRDefault="00AC06AD">
      <w:pPr>
        <w:spacing w:line="360" w:lineRule="auto"/>
        <w:ind w:firstLineChars="196" w:firstLine="470"/>
        <w:rPr>
          <w:rFonts w:ascii="宋体" w:eastAsia="宋体" w:hAnsi="宋体" w:cs="宋体"/>
          <w:sz w:val="24"/>
        </w:rPr>
      </w:pPr>
      <w:r>
        <w:rPr>
          <w:rFonts w:ascii="宋体" w:eastAsia="宋体" w:hAnsi="宋体" w:cs="宋体" w:hint="eastAsia"/>
          <w:sz w:val="24"/>
        </w:rPr>
        <w:t>19.3.1.1不良信用记录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rsidR="00AF339A" w:rsidRDefault="00AC06AD">
      <w:pPr>
        <w:spacing w:line="360" w:lineRule="auto"/>
        <w:ind w:firstLineChars="150" w:firstLine="360"/>
        <w:rPr>
          <w:rFonts w:ascii="宋体" w:eastAsia="宋体" w:hAnsi="宋体" w:cs="宋体"/>
          <w:sz w:val="24"/>
        </w:rPr>
      </w:pPr>
      <w:r>
        <w:rPr>
          <w:rFonts w:ascii="宋体" w:eastAsia="宋体" w:hAnsi="宋体" w:cs="宋体" w:hint="eastAsia"/>
          <w:sz w:val="24"/>
        </w:rPr>
        <w:t>以联合体形式参加磋商的，联合体任何成员存在以上不良信用记录的，联合体磋商将被认定为</w:t>
      </w:r>
      <w:r>
        <w:rPr>
          <w:rFonts w:ascii="宋体" w:eastAsia="宋体" w:hAnsi="宋体" w:cs="宋体" w:hint="eastAsia"/>
          <w:b/>
          <w:sz w:val="24"/>
        </w:rPr>
        <w:t>响应无效</w:t>
      </w:r>
      <w:r>
        <w:rPr>
          <w:rFonts w:ascii="宋体" w:eastAsia="宋体" w:hAnsi="宋体" w:cs="宋体" w:hint="eastAsia"/>
          <w:sz w:val="24"/>
        </w:rPr>
        <w:t>。</w:t>
      </w:r>
    </w:p>
    <w:p w:rsidR="00AF339A" w:rsidRDefault="00AC06AD">
      <w:pPr>
        <w:spacing w:line="520" w:lineRule="exact"/>
        <w:ind w:firstLine="435"/>
        <w:rPr>
          <w:rFonts w:ascii="宋体" w:eastAsia="宋体" w:hAnsi="宋体" w:cs="宋体"/>
          <w:sz w:val="24"/>
        </w:rPr>
      </w:pPr>
      <w:r>
        <w:rPr>
          <w:rFonts w:ascii="宋体" w:eastAsia="宋体" w:hAnsi="宋体" w:cs="宋体" w:hint="eastAsia"/>
          <w:sz w:val="24"/>
        </w:rPr>
        <w:t>19.3.1.2信用信息查询渠道：</w:t>
      </w:r>
    </w:p>
    <w:p w:rsidR="00AF339A" w:rsidRDefault="00AC06AD">
      <w:pPr>
        <w:spacing w:line="520" w:lineRule="exact"/>
        <w:ind w:firstLine="435"/>
        <w:rPr>
          <w:rFonts w:ascii="宋体" w:eastAsia="宋体" w:hAnsi="宋体" w:cs="宋体"/>
          <w:sz w:val="24"/>
        </w:rPr>
      </w:pPr>
      <w:r>
        <w:rPr>
          <w:rFonts w:ascii="宋体" w:eastAsia="宋体" w:hAnsi="宋体" w:cs="宋体" w:hint="eastAsia"/>
          <w:sz w:val="24"/>
        </w:rPr>
        <w:t>19.3.1.2</w:t>
      </w:r>
      <w:r>
        <w:rPr>
          <w:rFonts w:ascii="宋体" w:eastAsia="宋体" w:hAnsi="宋体" w:cs="宋体"/>
          <w:sz w:val="24"/>
        </w:rPr>
        <w:t>.1截至提交响应文件截止时间，被人民法院列入失信被执行人名单的</w:t>
      </w:r>
      <w:r>
        <w:rPr>
          <w:rFonts w:ascii="宋体" w:eastAsia="宋体" w:hAnsi="宋体" w:cs="宋体" w:hint="eastAsia"/>
          <w:sz w:val="24"/>
        </w:rPr>
        <w:t>，以“</w:t>
      </w:r>
      <w:r>
        <w:rPr>
          <w:rFonts w:ascii="宋体" w:eastAsia="宋体" w:hAnsi="宋体" w:cs="宋体"/>
          <w:sz w:val="24"/>
        </w:rPr>
        <w:t>信用中国</w:t>
      </w:r>
      <w:r>
        <w:rPr>
          <w:rFonts w:ascii="宋体" w:eastAsia="宋体" w:hAnsi="宋体" w:cs="宋体" w:hint="eastAsia"/>
          <w:sz w:val="24"/>
        </w:rPr>
        <w:t>或</w:t>
      </w:r>
      <w:r>
        <w:rPr>
          <w:rFonts w:ascii="宋体" w:eastAsia="宋体" w:hAnsi="宋体" w:cs="宋体"/>
          <w:sz w:val="24"/>
        </w:rPr>
        <w:t>中国执行信息公开网</w:t>
      </w:r>
      <w:r>
        <w:rPr>
          <w:rFonts w:ascii="宋体" w:eastAsia="宋体" w:hAnsi="宋体" w:cs="宋体" w:hint="eastAsia"/>
          <w:sz w:val="24"/>
        </w:rPr>
        <w:t>”的</w:t>
      </w:r>
      <w:r>
        <w:rPr>
          <w:rFonts w:ascii="宋体" w:eastAsia="宋体" w:hAnsi="宋体" w:cs="宋体"/>
          <w:sz w:val="24"/>
        </w:rPr>
        <w:t>查询结果为准；</w:t>
      </w:r>
    </w:p>
    <w:p w:rsidR="00AF339A" w:rsidRDefault="00AC06AD">
      <w:pPr>
        <w:spacing w:line="520" w:lineRule="exact"/>
        <w:ind w:firstLine="435"/>
        <w:rPr>
          <w:rFonts w:ascii="宋体" w:eastAsia="宋体" w:hAnsi="宋体" w:cs="宋体"/>
          <w:sz w:val="24"/>
        </w:rPr>
      </w:pPr>
      <w:r>
        <w:rPr>
          <w:rFonts w:ascii="宋体" w:eastAsia="宋体" w:hAnsi="宋体" w:cs="宋体" w:hint="eastAsia"/>
          <w:sz w:val="24"/>
        </w:rPr>
        <w:t>19.3.1.2</w:t>
      </w:r>
      <w:r>
        <w:rPr>
          <w:rFonts w:ascii="宋体" w:eastAsia="宋体" w:hAnsi="宋体" w:cs="宋体"/>
          <w:sz w:val="24"/>
        </w:rPr>
        <w:t>.2截至提交响应文件截止时间，被市场监督管理部门（或工商行政管理部门）列入</w:t>
      </w:r>
      <w:r>
        <w:rPr>
          <w:rFonts w:ascii="宋体" w:eastAsia="宋体" w:hAnsi="宋体" w:cs="宋体" w:hint="eastAsia"/>
          <w:sz w:val="24"/>
        </w:rPr>
        <w:t>经营异常名录、</w:t>
      </w:r>
      <w:r>
        <w:rPr>
          <w:rFonts w:ascii="宋体" w:eastAsia="宋体" w:hAnsi="宋体" w:cs="宋体"/>
          <w:sz w:val="24"/>
        </w:rPr>
        <w:t>严重违法失信企业名单的</w:t>
      </w:r>
      <w:r>
        <w:rPr>
          <w:rFonts w:ascii="宋体" w:eastAsia="宋体" w:hAnsi="宋体" w:cs="宋体" w:hint="eastAsia"/>
          <w:sz w:val="24"/>
        </w:rPr>
        <w:t>，</w:t>
      </w:r>
      <w:r>
        <w:rPr>
          <w:rFonts w:ascii="宋体" w:eastAsia="宋体" w:hAnsi="宋体" w:cs="宋体"/>
          <w:sz w:val="24"/>
        </w:rPr>
        <w:t>以</w:t>
      </w:r>
      <w:r>
        <w:rPr>
          <w:rFonts w:ascii="宋体" w:eastAsia="宋体" w:hAnsi="宋体" w:cs="宋体" w:hint="eastAsia"/>
          <w:sz w:val="24"/>
        </w:rPr>
        <w:t>“</w:t>
      </w:r>
      <w:r>
        <w:rPr>
          <w:rFonts w:ascii="宋体" w:eastAsia="宋体" w:hAnsi="宋体" w:cs="宋体"/>
          <w:sz w:val="24"/>
        </w:rPr>
        <w:t>国家企业信用信息公示系统</w:t>
      </w:r>
      <w:r>
        <w:rPr>
          <w:rFonts w:ascii="宋体" w:eastAsia="宋体" w:hAnsi="宋体" w:cs="宋体" w:hint="eastAsia"/>
          <w:sz w:val="24"/>
        </w:rPr>
        <w:t>” 的</w:t>
      </w:r>
      <w:r>
        <w:rPr>
          <w:rFonts w:ascii="宋体" w:eastAsia="宋体" w:hAnsi="宋体" w:cs="宋体"/>
          <w:sz w:val="24"/>
        </w:rPr>
        <w:t>查询结果为准</w:t>
      </w:r>
      <w:r w:rsidR="00DC7C28">
        <w:rPr>
          <w:rFonts w:ascii="宋体" w:eastAsia="宋体" w:hAnsi="宋体" w:cs="宋体" w:hint="eastAsia"/>
          <w:sz w:val="24"/>
        </w:rPr>
        <w:t>（事业单位无需查询）</w:t>
      </w:r>
      <w:r>
        <w:rPr>
          <w:rFonts w:ascii="宋体" w:eastAsia="宋体" w:hAnsi="宋体" w:cs="宋体" w:hint="eastAsia"/>
          <w:sz w:val="24"/>
        </w:rPr>
        <w:t>；</w:t>
      </w:r>
    </w:p>
    <w:p w:rsidR="00AF339A" w:rsidRDefault="00AC06AD">
      <w:pPr>
        <w:spacing w:line="520" w:lineRule="exact"/>
        <w:ind w:firstLine="435"/>
        <w:rPr>
          <w:rFonts w:ascii="宋体" w:eastAsia="宋体" w:hAnsi="宋体" w:cs="宋体"/>
          <w:sz w:val="24"/>
        </w:rPr>
      </w:pPr>
      <w:r>
        <w:rPr>
          <w:rFonts w:ascii="宋体" w:eastAsia="宋体" w:hAnsi="宋体" w:cs="宋体" w:hint="eastAsia"/>
          <w:sz w:val="24"/>
        </w:rPr>
        <w:t>19.3.1.2</w:t>
      </w:r>
      <w:r>
        <w:rPr>
          <w:rFonts w:ascii="宋体" w:eastAsia="宋体" w:hAnsi="宋体" w:cs="宋体"/>
          <w:sz w:val="24"/>
        </w:rPr>
        <w:t>.3截至提交响应文件截止时间，被列入重大税收违法案件当事人名单的</w:t>
      </w:r>
      <w:r>
        <w:rPr>
          <w:rFonts w:ascii="宋体" w:eastAsia="宋体" w:hAnsi="宋体" w:cs="宋体" w:hint="eastAsia"/>
          <w:sz w:val="24"/>
        </w:rPr>
        <w:t>，</w:t>
      </w:r>
      <w:r>
        <w:rPr>
          <w:rFonts w:ascii="宋体" w:eastAsia="宋体" w:hAnsi="宋体" w:cs="宋体"/>
          <w:sz w:val="24"/>
        </w:rPr>
        <w:t>以</w:t>
      </w:r>
      <w:r>
        <w:rPr>
          <w:rFonts w:ascii="宋体" w:eastAsia="宋体" w:hAnsi="宋体" w:cs="宋体" w:hint="eastAsia"/>
          <w:sz w:val="24"/>
        </w:rPr>
        <w:t>“</w:t>
      </w:r>
      <w:r>
        <w:rPr>
          <w:rFonts w:ascii="宋体" w:eastAsia="宋体" w:hAnsi="宋体" w:cs="宋体"/>
          <w:sz w:val="24"/>
        </w:rPr>
        <w:t>信用中国</w:t>
      </w:r>
      <w:r>
        <w:rPr>
          <w:rFonts w:ascii="宋体" w:eastAsia="宋体" w:hAnsi="宋体" w:cs="宋体" w:hint="eastAsia"/>
          <w:sz w:val="24"/>
        </w:rPr>
        <w:t>”的</w:t>
      </w:r>
      <w:r>
        <w:rPr>
          <w:rFonts w:ascii="宋体" w:eastAsia="宋体" w:hAnsi="宋体" w:cs="宋体"/>
          <w:sz w:val="24"/>
        </w:rPr>
        <w:t>查询结果为准；</w:t>
      </w:r>
    </w:p>
    <w:p w:rsidR="00AF339A" w:rsidRDefault="00AC06AD">
      <w:pPr>
        <w:spacing w:line="520" w:lineRule="exact"/>
        <w:ind w:firstLine="435"/>
        <w:rPr>
          <w:rFonts w:ascii="宋体" w:eastAsia="宋体" w:hAnsi="宋体" w:cs="宋体"/>
          <w:sz w:val="24"/>
        </w:rPr>
      </w:pPr>
      <w:r>
        <w:rPr>
          <w:rFonts w:ascii="宋体" w:eastAsia="宋体" w:hAnsi="宋体" w:cs="宋体" w:hint="eastAsia"/>
          <w:sz w:val="24"/>
        </w:rPr>
        <w:t>19.3.1.2</w:t>
      </w:r>
      <w:r>
        <w:rPr>
          <w:rFonts w:ascii="宋体" w:eastAsia="宋体" w:hAnsi="宋体" w:cs="宋体"/>
          <w:sz w:val="24"/>
        </w:rPr>
        <w:t>.4截至提交响应文件截止时间，被列入政府采购严重违法失信行为记录名单的</w:t>
      </w:r>
      <w:r>
        <w:rPr>
          <w:rFonts w:ascii="宋体" w:eastAsia="宋体" w:hAnsi="宋体" w:cs="宋体" w:hint="eastAsia"/>
          <w:sz w:val="24"/>
        </w:rPr>
        <w:t>，</w:t>
      </w:r>
      <w:r>
        <w:rPr>
          <w:rFonts w:ascii="宋体" w:eastAsia="宋体" w:hAnsi="宋体" w:cs="宋体"/>
          <w:sz w:val="24"/>
        </w:rPr>
        <w:t>以</w:t>
      </w:r>
      <w:r>
        <w:rPr>
          <w:rFonts w:ascii="宋体" w:eastAsia="宋体" w:hAnsi="宋体" w:cs="宋体" w:hint="eastAsia"/>
          <w:sz w:val="24"/>
        </w:rPr>
        <w:t>“</w:t>
      </w:r>
      <w:r>
        <w:rPr>
          <w:rFonts w:ascii="宋体" w:eastAsia="宋体" w:hAnsi="宋体" w:cs="宋体"/>
          <w:sz w:val="24"/>
        </w:rPr>
        <w:t>中国政府采购网</w:t>
      </w:r>
      <w:r>
        <w:rPr>
          <w:rFonts w:ascii="宋体" w:eastAsia="宋体" w:hAnsi="宋体" w:cs="宋体" w:hint="eastAsia"/>
          <w:sz w:val="24"/>
        </w:rPr>
        <w:t>”的</w:t>
      </w:r>
      <w:r>
        <w:rPr>
          <w:rFonts w:ascii="宋体" w:eastAsia="宋体" w:hAnsi="宋体" w:cs="宋体"/>
          <w:sz w:val="24"/>
        </w:rPr>
        <w:t>查询结果为准</w:t>
      </w:r>
      <w:r>
        <w:rPr>
          <w:rFonts w:ascii="宋体" w:eastAsia="宋体" w:hAnsi="宋体" w:cs="宋体" w:hint="eastAsia"/>
          <w:sz w:val="24"/>
        </w:rPr>
        <w:t>。</w:t>
      </w:r>
    </w:p>
    <w:p w:rsidR="00AF339A" w:rsidRDefault="00AF339A">
      <w:pPr>
        <w:spacing w:line="360" w:lineRule="auto"/>
        <w:ind w:firstLineChars="196" w:firstLine="470"/>
        <w:rPr>
          <w:rFonts w:ascii="宋体" w:eastAsia="宋体" w:hAnsi="宋体" w:cs="宋体"/>
          <w:sz w:val="24"/>
        </w:rPr>
      </w:pPr>
    </w:p>
    <w:p w:rsidR="00AF339A" w:rsidRDefault="00AC06AD">
      <w:pPr>
        <w:spacing w:line="360" w:lineRule="auto"/>
        <w:ind w:firstLineChars="196" w:firstLine="470"/>
        <w:rPr>
          <w:rFonts w:ascii="宋体" w:eastAsia="宋体" w:hAnsi="宋体" w:cs="宋体"/>
          <w:sz w:val="24"/>
        </w:rPr>
      </w:pPr>
      <w:r>
        <w:rPr>
          <w:rFonts w:ascii="宋体" w:eastAsia="宋体" w:hAnsi="宋体" w:cs="宋体" w:hint="eastAsia"/>
          <w:sz w:val="24"/>
        </w:rPr>
        <w:lastRenderedPageBreak/>
        <w:t>19.3.1.3信用信息记录方式：采购人或采购代理机构工作人员将查询网页打印、签字并存档备查。供应商不良信用记录以采购人或采购代理机构查询结果为准。</w:t>
      </w:r>
    </w:p>
    <w:p w:rsidR="00AF339A" w:rsidRDefault="00AC06AD">
      <w:pPr>
        <w:spacing w:line="360" w:lineRule="auto"/>
        <w:ind w:firstLineChars="196" w:firstLine="470"/>
        <w:rPr>
          <w:rFonts w:ascii="宋体" w:eastAsia="宋体" w:hAnsi="宋体" w:cs="宋体"/>
          <w:sz w:val="24"/>
        </w:rPr>
      </w:pPr>
      <w:r>
        <w:rPr>
          <w:rFonts w:ascii="宋体" w:eastAsia="宋体" w:hAnsi="宋体" w:cs="宋体" w:hint="eastAsia"/>
          <w:sz w:val="24"/>
        </w:rPr>
        <w:t>在本竞争性磋商文件规定的查询时间之外，网站信息发生的任何变更均不作为资格审查依据。</w:t>
      </w:r>
    </w:p>
    <w:p w:rsidR="00AF339A" w:rsidRDefault="00AC06AD">
      <w:pPr>
        <w:spacing w:line="360" w:lineRule="auto"/>
        <w:ind w:firstLineChars="196" w:firstLine="470"/>
        <w:rPr>
          <w:rFonts w:ascii="宋体" w:eastAsia="宋体" w:hAnsi="宋体" w:cs="宋体"/>
          <w:sz w:val="24"/>
        </w:rPr>
      </w:pPr>
      <w:r>
        <w:rPr>
          <w:rFonts w:ascii="宋体" w:eastAsia="宋体" w:hAnsi="宋体" w:cs="宋体" w:hint="eastAsia"/>
          <w:sz w:val="24"/>
        </w:rPr>
        <w:t>供应商自行提供的与网站信息不一致的其他证明材料亦不作为资格审查依据。</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19.3.2</w:t>
      </w:r>
      <w:r>
        <w:rPr>
          <w:rFonts w:ascii="宋体" w:eastAsia="宋体" w:hAnsi="宋体" w:cs="宋体" w:hint="eastAsia"/>
          <w:b/>
          <w:sz w:val="24"/>
        </w:rPr>
        <w:t>磋商</w:t>
      </w:r>
      <w:r>
        <w:rPr>
          <w:rFonts w:ascii="宋体" w:eastAsia="宋体" w:hAnsi="宋体" w:cs="宋体" w:hint="eastAsia"/>
          <w:sz w:val="24"/>
        </w:rPr>
        <w:t>。初审合格后，磋商小组将按响应文件提交顺序集中与单一供应商分别进行磋商，并给予所有参加磋商的供应商平等的磋商机会，如供应商未到磋商现场的，视同放弃该权利。</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19.3.3</w:t>
      </w:r>
      <w:r>
        <w:rPr>
          <w:rFonts w:ascii="宋体" w:eastAsia="宋体" w:hAnsi="宋体" w:cs="宋体" w:hint="eastAsia"/>
          <w:b/>
          <w:sz w:val="24"/>
        </w:rPr>
        <w:t>报价</w:t>
      </w:r>
      <w:r>
        <w:rPr>
          <w:rFonts w:ascii="宋体" w:eastAsia="宋体" w:hAnsi="宋体" w:cs="宋体" w:hint="eastAsia"/>
          <w:sz w:val="24"/>
        </w:rPr>
        <w:t>。磋商结束后，磋商小组应当要求所有实质性响应的供应商在规定时间内提交最后报价。</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19.3.4</w:t>
      </w:r>
      <w:r>
        <w:rPr>
          <w:rFonts w:ascii="宋体" w:eastAsia="宋体" w:hAnsi="宋体" w:cs="宋体" w:hint="eastAsia"/>
          <w:b/>
          <w:sz w:val="24"/>
        </w:rPr>
        <w:t>综合评分</w:t>
      </w:r>
      <w:r>
        <w:rPr>
          <w:rFonts w:ascii="宋体" w:eastAsia="宋体" w:hAnsi="宋体" w:cs="宋体" w:hint="eastAsia"/>
          <w:sz w:val="24"/>
        </w:rPr>
        <w:t>。磋商小组只对通过初审，实质上响应竞争性磋商文件要求的响应文件进行综合评分。经磋商确定最终采购需求和提交最后报价的供应商后，由磋商小组采用综合评分法对提交最后报价的供应商的响应文件和最后报价进行综合评分。</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19.4相关说明。</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 xml:space="preserve">19.4.1为保证磋商活动顺利进行，供应商可派相关技术人员进行现场答疑。 </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19.4.2磋商小组根据与供应商磋商情况可能实质性变动竞争性磋商文件的内容，包括采购需求中的技术、服务要求以及合同草案条款。竞争性磋商文件有实质性变动的，经采购人代表确认作为竞争性磋商文件的有效组成部分，磋商小组将以书面形式通知所有参加磋商的供应商。</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19.4.3磋商过程中，磋商小组发现供应商的报价或者某些分项报价明显不合理或者低于成本，有可能影响商品质量和不能诚信履约的，应当要求其在规定的期限内提供书面文件予以解释说明，并提交相关证明材料；否则，磋商小组可以取消该供应商的成交候选资格，按顺序由排在后面的成交候选供应商递补，以此类推。</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19.4.4无论何种原因，即使供应商磋商时携带了证书材料的原件，但响应文件中未提供与之内容完全一致的扫描件或影印件的，磋商小组可以视同其未提</w:t>
      </w:r>
      <w:r>
        <w:rPr>
          <w:rFonts w:ascii="宋体" w:eastAsia="宋体" w:hAnsi="宋体" w:cs="宋体" w:hint="eastAsia"/>
          <w:sz w:val="24"/>
        </w:rPr>
        <w:lastRenderedPageBreak/>
        <w:t>供。</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19.4.5磋商小组决定响应文件的响应性及符合性只根据响应文件本身的内容，而不寻求其他外部证据。</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 xml:space="preserve">19.5供应商授权代表对磋商过程有疑义，以及认为采购人、采购代理机构相关工作人员有需要回避的情形的，应当场提出询问或者回避申请，并说明理由。 </w:t>
      </w:r>
    </w:p>
    <w:p w:rsidR="00AF339A" w:rsidRDefault="00AC06AD">
      <w:pPr>
        <w:spacing w:line="360" w:lineRule="auto"/>
        <w:ind w:firstLine="437"/>
        <w:outlineLvl w:val="3"/>
        <w:rPr>
          <w:rFonts w:ascii="宋体" w:eastAsia="宋体" w:hAnsi="宋体" w:cs="宋体"/>
          <w:b/>
          <w:sz w:val="24"/>
        </w:rPr>
      </w:pPr>
      <w:r>
        <w:rPr>
          <w:rFonts w:ascii="宋体" w:eastAsia="宋体" w:hAnsi="宋体" w:cs="宋体" w:hint="eastAsia"/>
          <w:b/>
          <w:sz w:val="24"/>
        </w:rPr>
        <w:t>20.终止竞争性磋商</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20.1出现下列情况之一时，采购人和采购代理机构有权宣布终止竞争性磋商采购，并将理由通知所有供应商：</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（1）有效供应商数量不足，导致本次磋商缺乏竞争的；</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（2）出现影响采购公正的违法、违规行为的；</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（3）因重大变故，采购任务取消的；</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（4）政府采购法律法规规定的其他情形。</w:t>
      </w:r>
    </w:p>
    <w:p w:rsidR="00AF339A" w:rsidRDefault="00AC06AD">
      <w:pPr>
        <w:spacing w:line="360" w:lineRule="auto"/>
        <w:ind w:firstLine="437"/>
        <w:outlineLvl w:val="3"/>
        <w:rPr>
          <w:rFonts w:ascii="宋体" w:eastAsia="宋体" w:hAnsi="宋体" w:cs="宋体"/>
          <w:b/>
          <w:sz w:val="24"/>
        </w:rPr>
      </w:pPr>
      <w:r>
        <w:rPr>
          <w:rFonts w:ascii="宋体" w:eastAsia="宋体" w:hAnsi="宋体" w:cs="宋体" w:hint="eastAsia"/>
          <w:b/>
          <w:sz w:val="24"/>
        </w:rPr>
        <w:t>21.响应文件的澄清、说明或更正</w:t>
      </w:r>
    </w:p>
    <w:p w:rsidR="00AF339A" w:rsidRDefault="00AC06AD">
      <w:pPr>
        <w:spacing w:line="360" w:lineRule="auto"/>
        <w:ind w:firstLineChars="196" w:firstLine="470"/>
        <w:rPr>
          <w:rFonts w:ascii="宋体" w:eastAsia="宋体" w:hAnsi="宋体" w:cs="宋体"/>
          <w:sz w:val="24"/>
        </w:rPr>
      </w:pPr>
      <w:r>
        <w:rPr>
          <w:rFonts w:ascii="宋体" w:eastAsia="宋体" w:hAnsi="宋体" w:cs="宋体" w:hint="eastAsia"/>
          <w:sz w:val="24"/>
        </w:rPr>
        <w:t>21.1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rsidR="00AF339A" w:rsidRDefault="00AC06AD">
      <w:pPr>
        <w:spacing w:line="360" w:lineRule="auto"/>
        <w:ind w:firstLineChars="196" w:firstLine="470"/>
        <w:rPr>
          <w:rFonts w:ascii="宋体" w:eastAsia="宋体" w:hAnsi="宋体" w:cs="宋体"/>
          <w:sz w:val="24"/>
        </w:rPr>
      </w:pPr>
      <w:r>
        <w:rPr>
          <w:rFonts w:ascii="宋体" w:eastAsia="宋体" w:hAnsi="宋体" w:cs="宋体" w:hint="eastAsia"/>
          <w:sz w:val="24"/>
        </w:rPr>
        <w:t>21.2磋商小组要求供应商澄清、说明或者更正响应文件应当以书面形式（询标）作出。供应商的澄清、说明或者更正应当由法定代表人或其授权代表签字或者加盖公章。</w:t>
      </w:r>
    </w:p>
    <w:p w:rsidR="00AF339A" w:rsidRDefault="00AC06AD">
      <w:pPr>
        <w:spacing w:line="360" w:lineRule="auto"/>
        <w:ind w:firstLineChars="196" w:firstLine="470"/>
        <w:rPr>
          <w:rFonts w:ascii="宋体" w:eastAsia="宋体" w:hAnsi="宋体" w:cs="宋体"/>
          <w:sz w:val="24"/>
        </w:rPr>
      </w:pPr>
      <w:r>
        <w:rPr>
          <w:rFonts w:ascii="宋体" w:eastAsia="宋体" w:hAnsi="宋体" w:cs="宋体" w:hint="eastAsia"/>
          <w:sz w:val="24"/>
        </w:rPr>
        <w:t>因授权代表联系不上、没有及时登录系统、未到磋商现场等情形而无法接受磋商小组询标的，供应商自行承担相关风险。</w:t>
      </w:r>
    </w:p>
    <w:p w:rsidR="00AF339A" w:rsidRDefault="00AC06AD">
      <w:pPr>
        <w:spacing w:line="360" w:lineRule="auto"/>
        <w:ind w:firstLine="437"/>
        <w:outlineLvl w:val="3"/>
        <w:rPr>
          <w:rFonts w:ascii="宋体" w:eastAsia="宋体" w:hAnsi="宋体" w:cs="宋体"/>
          <w:b/>
          <w:sz w:val="24"/>
        </w:rPr>
      </w:pPr>
      <w:r>
        <w:rPr>
          <w:rFonts w:ascii="宋体" w:eastAsia="宋体" w:hAnsi="宋体" w:cs="宋体" w:hint="eastAsia"/>
          <w:b/>
          <w:sz w:val="24"/>
        </w:rPr>
        <w:t>22.最后报价</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22.1磋商并不限定只进行二轮报价，如果磋商小组认为有必要，可以要求供应商进行多轮报价。</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22.2在磋商内容不做实质性变更或重大调整的前提下，供应商下轮报价不得高于上一轮报价。</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22.3最后报价是供应商响应文件的有效组成部分，最后报价也是签订合同</w:t>
      </w:r>
      <w:r>
        <w:rPr>
          <w:rFonts w:ascii="宋体" w:eastAsia="宋体" w:hAnsi="宋体" w:cs="宋体" w:hint="eastAsia"/>
          <w:sz w:val="24"/>
        </w:rPr>
        <w:lastRenderedPageBreak/>
        <w:t>的依据。</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22.4根据《政府采购促进中小企业发展管理办法》（财库〔2020〕46 号）、《财政部 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w:t>
      </w:r>
      <w:r w:rsidR="00C2456F">
        <w:rPr>
          <w:rFonts w:ascii="宋体" w:eastAsia="宋体" w:hAnsi="宋体" w:cs="宋体" w:hint="eastAsia"/>
          <w:sz w:val="24"/>
        </w:rPr>
        <w:t>响应报价</w:t>
      </w:r>
      <w:r>
        <w:rPr>
          <w:rFonts w:ascii="宋体" w:eastAsia="宋体" w:hAnsi="宋体" w:cs="宋体" w:hint="eastAsia"/>
          <w:sz w:val="24"/>
        </w:rPr>
        <w:t>按照供应商须知前附表中规定的标准扣除后的价格参与评审。对于同时属于小微企业、监狱企业或残疾人福利性单位的，不重复进行</w:t>
      </w:r>
      <w:r w:rsidR="00C2456F">
        <w:rPr>
          <w:rFonts w:ascii="宋体" w:eastAsia="宋体" w:hAnsi="宋体" w:cs="宋体" w:hint="eastAsia"/>
          <w:sz w:val="24"/>
        </w:rPr>
        <w:t>响应报价</w:t>
      </w:r>
      <w:r>
        <w:rPr>
          <w:rFonts w:ascii="宋体" w:eastAsia="宋体" w:hAnsi="宋体" w:cs="宋体" w:hint="eastAsia"/>
          <w:sz w:val="24"/>
        </w:rPr>
        <w:t>扣除。</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接受大中型企业与小微企业组成联合体或者允许大中型企业向一家或者多家小微企业分包的，对于联合协议或者分包意向协议约定小微企业的合同份额占</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到合同总金额 30%以上的，可给予联合体或者大中型企业的</w:t>
      </w:r>
      <w:r w:rsidR="00C2456F">
        <w:rPr>
          <w:rFonts w:ascii="宋体" w:eastAsia="宋体" w:hAnsi="宋体" w:cs="宋体" w:hint="eastAsia"/>
          <w:sz w:val="24"/>
        </w:rPr>
        <w:t>响应报价</w:t>
      </w:r>
      <w:r>
        <w:rPr>
          <w:rFonts w:ascii="宋体" w:eastAsia="宋体" w:hAnsi="宋体" w:cs="宋体" w:hint="eastAsia"/>
          <w:sz w:val="24"/>
        </w:rPr>
        <w:t>按照供应商须知前附表中规定的标准扣除后的价格参与评审。组成联合体或者接受分包的小微企业与联合体内其他企业、分包企业之间存在直接控股、管理关系的，不享受价格扣除优惠政策。</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以联合体形式参加政府采购活动，联合体各方均为中小企业的，联合体视同中小企业。其中，联合体各方均为小微企业的，联合体视同小微企业。</w:t>
      </w:r>
    </w:p>
    <w:p w:rsidR="00AF339A" w:rsidRDefault="00AC06AD">
      <w:pPr>
        <w:spacing w:line="360" w:lineRule="auto"/>
        <w:ind w:firstLine="437"/>
        <w:outlineLvl w:val="3"/>
        <w:rPr>
          <w:rFonts w:ascii="宋体" w:eastAsia="宋体" w:hAnsi="宋体" w:cs="宋体"/>
          <w:b/>
          <w:sz w:val="24"/>
        </w:rPr>
      </w:pPr>
      <w:r>
        <w:rPr>
          <w:rFonts w:ascii="宋体" w:eastAsia="宋体" w:hAnsi="宋体" w:cs="宋体" w:hint="eastAsia"/>
          <w:b/>
          <w:sz w:val="24"/>
        </w:rPr>
        <w:t>23.成交候选供应商的推荐原则及标准</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23.1磋商小组依据本项目竞争性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rsidR="00AF339A" w:rsidRDefault="00AC06AD">
      <w:pPr>
        <w:spacing w:line="360" w:lineRule="auto"/>
        <w:ind w:firstLine="437"/>
        <w:outlineLvl w:val="3"/>
        <w:rPr>
          <w:rFonts w:ascii="宋体" w:eastAsia="宋体" w:hAnsi="宋体" w:cs="宋体"/>
          <w:b/>
          <w:sz w:val="24"/>
        </w:rPr>
      </w:pPr>
      <w:r>
        <w:rPr>
          <w:rFonts w:ascii="宋体" w:eastAsia="宋体" w:hAnsi="宋体" w:cs="宋体" w:hint="eastAsia"/>
          <w:b/>
          <w:sz w:val="24"/>
        </w:rPr>
        <w:t>24.确定成交候选供应商和成交供应商</w:t>
      </w:r>
    </w:p>
    <w:p w:rsidR="00AF339A" w:rsidRDefault="00AC06AD">
      <w:pPr>
        <w:spacing w:line="360" w:lineRule="auto"/>
        <w:ind w:firstLineChars="196" w:firstLine="470"/>
        <w:rPr>
          <w:rFonts w:ascii="宋体" w:eastAsia="宋体" w:hAnsi="宋体" w:cs="宋体"/>
          <w:sz w:val="24"/>
        </w:rPr>
      </w:pPr>
      <w:r>
        <w:rPr>
          <w:rFonts w:ascii="宋体" w:eastAsia="宋体" w:hAnsi="宋体" w:cs="宋体" w:hint="eastAsia"/>
          <w:sz w:val="24"/>
        </w:rPr>
        <w:t>24.1磋商小组根据综合评分的结果和供应商须知前附表中规定确定成交候选供应商，并标明排列顺序。排名第一的成交候选供应商经采购人或采购人授权的磋商小组确定为成交供应商后，由采购代理机构在指定媒体上予以公告。</w:t>
      </w:r>
    </w:p>
    <w:p w:rsidR="00AF339A" w:rsidRDefault="00AC06AD">
      <w:pPr>
        <w:spacing w:line="360" w:lineRule="auto"/>
        <w:ind w:firstLine="437"/>
        <w:outlineLvl w:val="3"/>
        <w:rPr>
          <w:rFonts w:ascii="宋体" w:eastAsia="宋体" w:hAnsi="宋体" w:cs="宋体"/>
          <w:b/>
          <w:sz w:val="24"/>
        </w:rPr>
      </w:pPr>
      <w:r>
        <w:rPr>
          <w:rFonts w:ascii="宋体" w:eastAsia="宋体" w:hAnsi="宋体" w:cs="宋体" w:hint="eastAsia"/>
          <w:b/>
          <w:sz w:val="24"/>
        </w:rPr>
        <w:t>25.编写评审报告</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lastRenderedPageBreak/>
        <w:t>25.1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rsidR="00AF339A" w:rsidRDefault="00AC06AD">
      <w:pPr>
        <w:spacing w:line="360" w:lineRule="auto"/>
        <w:ind w:firstLine="437"/>
        <w:outlineLvl w:val="3"/>
        <w:rPr>
          <w:rFonts w:ascii="宋体" w:eastAsia="宋体" w:hAnsi="宋体" w:cs="宋体"/>
          <w:b/>
          <w:sz w:val="24"/>
        </w:rPr>
      </w:pPr>
      <w:r>
        <w:rPr>
          <w:rFonts w:ascii="宋体" w:eastAsia="宋体" w:hAnsi="宋体" w:cs="宋体" w:hint="eastAsia"/>
          <w:b/>
          <w:sz w:val="24"/>
        </w:rPr>
        <w:t>26.保密要求</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26.1评审将在严格保密的情况下进行。</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26.2有关人员应当遵守评审工作纪律，不得泄露评审文件、评审情况和评审中获悉的国家秘密、商业秘密。</w:t>
      </w:r>
    </w:p>
    <w:p w:rsidR="00AF339A" w:rsidRDefault="00AC06AD">
      <w:pPr>
        <w:spacing w:line="360" w:lineRule="auto"/>
        <w:ind w:firstLine="437"/>
        <w:outlineLvl w:val="3"/>
        <w:rPr>
          <w:rFonts w:ascii="宋体" w:eastAsia="宋体" w:hAnsi="宋体" w:cs="宋体"/>
          <w:b/>
          <w:sz w:val="24"/>
        </w:rPr>
      </w:pPr>
      <w:r>
        <w:rPr>
          <w:rFonts w:ascii="宋体" w:eastAsia="宋体" w:hAnsi="宋体" w:cs="宋体" w:hint="eastAsia"/>
          <w:b/>
          <w:sz w:val="24"/>
        </w:rPr>
        <w:t>27.成交结果公告</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27.1为体现“公开、公平、公正”的原则，磋商结束后，采购代理机构将发布成交结果公告，公告网址同采购公告网址。</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27.2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ascii="宋体" w:eastAsia="宋体" w:hAnsi="宋体" w:cs="宋体" w:hint="eastAsia"/>
          <w:sz w:val="24"/>
          <w:u w:val="single"/>
        </w:rPr>
        <w:t>供应商须知前附表</w:t>
      </w:r>
      <w:r>
        <w:rPr>
          <w:rFonts w:ascii="宋体" w:eastAsia="宋体" w:hAnsi="宋体" w:cs="宋体" w:hint="eastAsia"/>
          <w:sz w:val="24"/>
        </w:rPr>
        <w:t>中约定进行公告的内容。</w:t>
      </w:r>
    </w:p>
    <w:p w:rsidR="00AF339A" w:rsidRDefault="00AC06AD">
      <w:pPr>
        <w:spacing w:line="360" w:lineRule="auto"/>
        <w:ind w:firstLine="437"/>
        <w:outlineLvl w:val="3"/>
        <w:rPr>
          <w:rFonts w:ascii="宋体" w:eastAsia="宋体" w:hAnsi="宋体" w:cs="宋体"/>
          <w:b/>
          <w:sz w:val="24"/>
        </w:rPr>
      </w:pPr>
      <w:r>
        <w:rPr>
          <w:rFonts w:ascii="宋体" w:eastAsia="宋体" w:hAnsi="宋体" w:cs="宋体" w:hint="eastAsia"/>
          <w:b/>
          <w:sz w:val="24"/>
        </w:rPr>
        <w:t>28.成交通知书</w:t>
      </w:r>
    </w:p>
    <w:p w:rsidR="00AF339A" w:rsidRDefault="00AC06AD">
      <w:pPr>
        <w:spacing w:line="360" w:lineRule="auto"/>
        <w:ind w:firstLine="435"/>
        <w:rPr>
          <w:rFonts w:ascii="宋体" w:eastAsia="宋体" w:hAnsi="宋体"/>
          <w:sz w:val="24"/>
        </w:rPr>
      </w:pPr>
      <w:r>
        <w:rPr>
          <w:rFonts w:ascii="宋体" w:eastAsia="宋体" w:hAnsi="宋体" w:cs="宋体" w:hint="eastAsia"/>
          <w:sz w:val="24"/>
        </w:rPr>
        <w:t>28.1采购代理机构发布成交结果公告的同时以</w:t>
      </w:r>
      <w:r>
        <w:rPr>
          <w:rFonts w:ascii="宋体" w:eastAsia="宋体" w:hAnsi="宋体" w:cs="宋体" w:hint="eastAsia"/>
          <w:sz w:val="24"/>
          <w:u w:val="single"/>
        </w:rPr>
        <w:t>供应商须知前附表</w:t>
      </w:r>
      <w:r>
        <w:rPr>
          <w:rFonts w:ascii="宋体" w:eastAsia="宋体" w:hAnsi="宋体" w:cs="宋体" w:hint="eastAsia"/>
          <w:sz w:val="24"/>
        </w:rPr>
        <w:t>规定的形</w:t>
      </w:r>
      <w:r>
        <w:rPr>
          <w:rFonts w:asciiTheme="minorEastAsia" w:eastAsiaTheme="minorEastAsia" w:hAnsiTheme="minorEastAsia"/>
          <w:sz w:val="24"/>
        </w:rPr>
        <w:t>式</w:t>
      </w:r>
      <w:r>
        <w:rPr>
          <w:rFonts w:ascii="宋体" w:eastAsia="宋体" w:hAnsi="宋体"/>
          <w:sz w:val="24"/>
        </w:rPr>
        <w:t>向成交供应商发出成交通知书。</w:t>
      </w:r>
    </w:p>
    <w:p w:rsidR="00AF339A" w:rsidRDefault="00AC06AD">
      <w:pPr>
        <w:spacing w:line="360" w:lineRule="auto"/>
        <w:ind w:firstLine="435"/>
        <w:rPr>
          <w:rFonts w:ascii="宋体" w:eastAsia="宋体" w:hAnsi="宋体"/>
          <w:sz w:val="24"/>
        </w:rPr>
      </w:pPr>
      <w:r>
        <w:rPr>
          <w:rFonts w:ascii="宋体" w:eastAsia="宋体" w:hAnsi="宋体"/>
          <w:sz w:val="24"/>
        </w:rPr>
        <w:t>2</w:t>
      </w:r>
      <w:r>
        <w:rPr>
          <w:rFonts w:ascii="宋体" w:eastAsia="宋体" w:hAnsi="宋体" w:hint="eastAsia"/>
          <w:sz w:val="24"/>
        </w:rPr>
        <w:t>8</w:t>
      </w:r>
      <w:r>
        <w:rPr>
          <w:rFonts w:ascii="宋体" w:eastAsia="宋体" w:hAnsi="宋体"/>
          <w:sz w:val="24"/>
        </w:rPr>
        <w:t>.2成交通知书对采购人和成交供应商具有同等法律效力。成交通知书发出以后，采购人改变成交结果或者成交供应商放弃成交资格，应当承担相应的法律责任。</w:t>
      </w:r>
    </w:p>
    <w:p w:rsidR="00AF339A" w:rsidRDefault="00AC06AD">
      <w:pPr>
        <w:spacing w:line="360" w:lineRule="auto"/>
        <w:ind w:firstLine="435"/>
        <w:rPr>
          <w:rFonts w:ascii="宋体" w:eastAsia="宋体" w:hAnsi="宋体"/>
          <w:sz w:val="24"/>
        </w:rPr>
      </w:pPr>
      <w:r>
        <w:rPr>
          <w:rFonts w:ascii="宋体" w:eastAsia="宋体" w:hAnsi="宋体"/>
          <w:sz w:val="24"/>
        </w:rPr>
        <w:t>2</w:t>
      </w:r>
      <w:r>
        <w:rPr>
          <w:rFonts w:ascii="宋体" w:eastAsia="宋体" w:hAnsi="宋体" w:hint="eastAsia"/>
          <w:sz w:val="24"/>
        </w:rPr>
        <w:t>8</w:t>
      </w:r>
      <w:r>
        <w:rPr>
          <w:rFonts w:ascii="宋体" w:eastAsia="宋体" w:hAnsi="宋体"/>
          <w:sz w:val="24"/>
        </w:rPr>
        <w:t>.3成交通知书是合同的组成部分。</w:t>
      </w:r>
    </w:p>
    <w:p w:rsidR="00AF339A" w:rsidRDefault="00AC06AD">
      <w:pPr>
        <w:spacing w:line="360" w:lineRule="auto"/>
        <w:ind w:firstLine="437"/>
        <w:outlineLvl w:val="3"/>
        <w:rPr>
          <w:rFonts w:ascii="宋体" w:eastAsia="宋体" w:hAnsi="宋体"/>
          <w:b/>
          <w:sz w:val="24"/>
        </w:rPr>
      </w:pPr>
      <w:r>
        <w:rPr>
          <w:rFonts w:ascii="宋体" w:eastAsia="宋体" w:hAnsi="宋体" w:hint="eastAsia"/>
          <w:b/>
          <w:sz w:val="24"/>
        </w:rPr>
        <w:t>29</w:t>
      </w:r>
      <w:r>
        <w:rPr>
          <w:rFonts w:ascii="宋体" w:eastAsia="宋体" w:hAnsi="宋体"/>
          <w:b/>
          <w:sz w:val="24"/>
        </w:rPr>
        <w:t>.告知</w:t>
      </w:r>
      <w:r>
        <w:rPr>
          <w:rFonts w:ascii="宋体" w:eastAsia="宋体" w:hAnsi="宋体" w:hint="eastAsia"/>
          <w:b/>
          <w:sz w:val="24"/>
        </w:rPr>
        <w:t>磋商</w:t>
      </w:r>
      <w:r>
        <w:rPr>
          <w:rFonts w:ascii="宋体" w:eastAsia="宋体" w:hAnsi="宋体"/>
          <w:b/>
          <w:sz w:val="24"/>
        </w:rPr>
        <w:t>结果</w:t>
      </w:r>
    </w:p>
    <w:p w:rsidR="00AF339A" w:rsidRDefault="00AC06AD">
      <w:pPr>
        <w:spacing w:line="360" w:lineRule="auto"/>
        <w:ind w:firstLine="435"/>
        <w:rPr>
          <w:rFonts w:ascii="宋体" w:eastAsia="宋体" w:hAnsi="宋体"/>
          <w:sz w:val="24"/>
        </w:rPr>
      </w:pPr>
      <w:r>
        <w:rPr>
          <w:rFonts w:ascii="宋体" w:eastAsia="宋体" w:hAnsi="宋体" w:hint="eastAsia"/>
          <w:sz w:val="24"/>
        </w:rPr>
        <w:t>29</w:t>
      </w:r>
      <w:r>
        <w:rPr>
          <w:rFonts w:ascii="宋体" w:eastAsia="宋体" w:hAnsi="宋体"/>
          <w:sz w:val="24"/>
        </w:rPr>
        <w:t>.1在公告</w:t>
      </w:r>
      <w:r>
        <w:rPr>
          <w:rFonts w:ascii="宋体" w:eastAsia="宋体" w:hAnsi="宋体" w:hint="eastAsia"/>
          <w:sz w:val="24"/>
        </w:rPr>
        <w:t>成交</w:t>
      </w:r>
      <w:r>
        <w:rPr>
          <w:rFonts w:ascii="宋体" w:eastAsia="宋体" w:hAnsi="宋体"/>
          <w:sz w:val="24"/>
        </w:rPr>
        <w:t>结果的同时，采购代理机构告知未</w:t>
      </w:r>
      <w:r>
        <w:rPr>
          <w:rFonts w:ascii="宋体" w:eastAsia="宋体" w:hAnsi="宋体" w:hint="eastAsia"/>
          <w:sz w:val="24"/>
        </w:rPr>
        <w:t>成交供应商</w:t>
      </w:r>
      <w:r>
        <w:rPr>
          <w:rFonts w:ascii="宋体" w:eastAsia="宋体" w:hAnsi="宋体"/>
          <w:sz w:val="24"/>
        </w:rPr>
        <w:t>本人的评审得分和排序。</w:t>
      </w:r>
    </w:p>
    <w:p w:rsidR="00AF339A" w:rsidRDefault="00AC06AD">
      <w:pPr>
        <w:spacing w:line="360" w:lineRule="auto"/>
        <w:ind w:firstLineChars="200" w:firstLine="480"/>
        <w:rPr>
          <w:rFonts w:ascii="宋体" w:eastAsia="宋体" w:hAnsi="宋体"/>
          <w:sz w:val="24"/>
        </w:rPr>
      </w:pPr>
      <w:r>
        <w:rPr>
          <w:rFonts w:ascii="宋体" w:eastAsia="宋体" w:hAnsi="宋体"/>
          <w:sz w:val="24"/>
        </w:rPr>
        <w:t>2</w:t>
      </w:r>
      <w:r>
        <w:rPr>
          <w:rFonts w:ascii="宋体" w:eastAsia="宋体" w:hAnsi="宋体" w:hint="eastAsia"/>
          <w:sz w:val="24"/>
        </w:rPr>
        <w:t>9</w:t>
      </w:r>
      <w:r>
        <w:rPr>
          <w:rFonts w:ascii="宋体" w:eastAsia="宋体" w:hAnsi="宋体"/>
          <w:sz w:val="24"/>
        </w:rPr>
        <w:t>.</w:t>
      </w:r>
      <w:r>
        <w:rPr>
          <w:rFonts w:ascii="宋体" w:eastAsia="宋体" w:hAnsi="宋体" w:hint="eastAsia"/>
          <w:sz w:val="24"/>
        </w:rPr>
        <w:t>2</w:t>
      </w:r>
      <w:r>
        <w:rPr>
          <w:rFonts w:ascii="宋体" w:eastAsia="宋体" w:hAnsi="宋体"/>
          <w:sz w:val="24"/>
        </w:rPr>
        <w:t>采购代理机构对未成交的供应商不做未成交原因的解释。</w:t>
      </w:r>
    </w:p>
    <w:p w:rsidR="00AF339A" w:rsidRDefault="00AC06AD">
      <w:pPr>
        <w:spacing w:line="360" w:lineRule="auto"/>
        <w:ind w:firstLine="437"/>
        <w:outlineLvl w:val="3"/>
        <w:rPr>
          <w:rFonts w:ascii="宋体" w:eastAsia="宋体" w:hAnsi="宋体"/>
          <w:b/>
          <w:sz w:val="24"/>
        </w:rPr>
      </w:pPr>
      <w:r>
        <w:rPr>
          <w:rFonts w:ascii="宋体" w:eastAsia="宋体" w:hAnsi="宋体" w:hint="eastAsia"/>
          <w:b/>
          <w:sz w:val="24"/>
        </w:rPr>
        <w:t>30</w:t>
      </w:r>
      <w:r>
        <w:rPr>
          <w:rFonts w:ascii="宋体" w:eastAsia="宋体" w:hAnsi="宋体"/>
          <w:b/>
          <w:sz w:val="24"/>
        </w:rPr>
        <w:t>.履约保证金</w:t>
      </w:r>
    </w:p>
    <w:p w:rsidR="00AF339A" w:rsidRDefault="00AC06AD">
      <w:pPr>
        <w:spacing w:line="360" w:lineRule="auto"/>
        <w:ind w:firstLine="435"/>
        <w:rPr>
          <w:rFonts w:ascii="宋体" w:eastAsia="宋体" w:hAnsi="宋体"/>
          <w:sz w:val="24"/>
        </w:rPr>
      </w:pPr>
      <w:r>
        <w:rPr>
          <w:rFonts w:ascii="宋体" w:eastAsia="宋体" w:hAnsi="宋体" w:hint="eastAsia"/>
          <w:sz w:val="24"/>
        </w:rPr>
        <w:t>30</w:t>
      </w:r>
      <w:r>
        <w:rPr>
          <w:rFonts w:ascii="宋体" w:eastAsia="宋体" w:hAnsi="宋体"/>
          <w:sz w:val="24"/>
        </w:rPr>
        <w:t>.1成交供应商应按照</w:t>
      </w:r>
      <w:r>
        <w:rPr>
          <w:rFonts w:ascii="宋体" w:eastAsia="宋体" w:hAnsi="宋体"/>
          <w:sz w:val="24"/>
          <w:u w:val="single"/>
        </w:rPr>
        <w:t>供应商须知前附表</w:t>
      </w:r>
      <w:r>
        <w:rPr>
          <w:rFonts w:ascii="宋体" w:eastAsia="宋体" w:hAnsi="宋体"/>
          <w:sz w:val="24"/>
        </w:rPr>
        <w:t>规定</w:t>
      </w:r>
      <w:r>
        <w:rPr>
          <w:rFonts w:ascii="宋体" w:eastAsia="宋体" w:hAnsi="宋体" w:hint="eastAsia"/>
          <w:sz w:val="24"/>
        </w:rPr>
        <w:t>缴纳</w:t>
      </w:r>
      <w:r>
        <w:rPr>
          <w:rFonts w:ascii="宋体" w:eastAsia="宋体" w:hAnsi="宋体"/>
          <w:sz w:val="24"/>
        </w:rPr>
        <w:t>履约保证金。</w:t>
      </w:r>
    </w:p>
    <w:p w:rsidR="00AF339A" w:rsidRDefault="00AC06AD">
      <w:pPr>
        <w:spacing w:line="360" w:lineRule="auto"/>
        <w:ind w:firstLine="435"/>
        <w:rPr>
          <w:rFonts w:ascii="宋体" w:eastAsia="宋体" w:hAnsi="宋体"/>
          <w:sz w:val="24"/>
        </w:rPr>
      </w:pPr>
      <w:r>
        <w:rPr>
          <w:rFonts w:ascii="宋体" w:eastAsia="宋体" w:hAnsi="宋体" w:hint="eastAsia"/>
          <w:sz w:val="24"/>
        </w:rPr>
        <w:t>30</w:t>
      </w:r>
      <w:r>
        <w:rPr>
          <w:rFonts w:ascii="宋体" w:eastAsia="宋体" w:hAnsi="宋体"/>
          <w:sz w:val="24"/>
        </w:rPr>
        <w:t>.2如果成交供应商没有按照上述履约保证金的规定执行，将视为放弃成</w:t>
      </w:r>
      <w:r>
        <w:rPr>
          <w:rFonts w:ascii="宋体" w:eastAsia="宋体" w:hAnsi="宋体"/>
          <w:sz w:val="24"/>
        </w:rPr>
        <w:lastRenderedPageBreak/>
        <w:t>交资格。在此情况下，采购人可确定下一成交候选供应商为成交供应商，也可以重新开展采购活动。</w:t>
      </w:r>
    </w:p>
    <w:p w:rsidR="00AF339A" w:rsidRDefault="00AC06AD">
      <w:pPr>
        <w:spacing w:line="360" w:lineRule="auto"/>
        <w:ind w:firstLine="437"/>
        <w:outlineLvl w:val="3"/>
        <w:rPr>
          <w:rFonts w:ascii="宋体" w:eastAsia="宋体" w:hAnsi="宋体"/>
          <w:b/>
          <w:sz w:val="24"/>
        </w:rPr>
      </w:pPr>
      <w:r>
        <w:rPr>
          <w:rFonts w:ascii="宋体" w:eastAsia="宋体" w:hAnsi="宋体" w:hint="eastAsia"/>
          <w:b/>
          <w:sz w:val="24"/>
        </w:rPr>
        <w:t>31</w:t>
      </w:r>
      <w:r>
        <w:rPr>
          <w:rFonts w:ascii="宋体" w:eastAsia="宋体" w:hAnsi="宋体"/>
          <w:b/>
          <w:sz w:val="24"/>
        </w:rPr>
        <w:t>.</w:t>
      </w:r>
      <w:r>
        <w:rPr>
          <w:rFonts w:ascii="宋体" w:eastAsia="宋体" w:hAnsi="宋体" w:hint="eastAsia"/>
          <w:b/>
          <w:sz w:val="24"/>
        </w:rPr>
        <w:t>成交服务费</w:t>
      </w:r>
    </w:p>
    <w:p w:rsidR="00AF339A" w:rsidRDefault="00AC06AD">
      <w:pPr>
        <w:spacing w:line="360" w:lineRule="auto"/>
        <w:ind w:firstLine="435"/>
        <w:rPr>
          <w:rFonts w:ascii="宋体" w:eastAsia="宋体" w:hAnsi="宋体"/>
          <w:sz w:val="24"/>
        </w:rPr>
      </w:pPr>
      <w:r>
        <w:rPr>
          <w:rFonts w:ascii="宋体" w:eastAsia="宋体" w:hAnsi="宋体" w:hint="eastAsia"/>
          <w:sz w:val="24"/>
        </w:rPr>
        <w:t>31</w:t>
      </w:r>
      <w:r>
        <w:rPr>
          <w:rFonts w:ascii="宋体" w:eastAsia="宋体" w:hAnsi="宋体"/>
          <w:sz w:val="24"/>
        </w:rPr>
        <w:t>.1本项目</w:t>
      </w:r>
      <w:r>
        <w:rPr>
          <w:rFonts w:ascii="宋体" w:eastAsia="宋体" w:hAnsi="宋体" w:hint="eastAsia"/>
          <w:sz w:val="24"/>
        </w:rPr>
        <w:t>成交</w:t>
      </w:r>
      <w:r>
        <w:rPr>
          <w:rFonts w:ascii="宋体" w:eastAsia="宋体" w:hAnsi="宋体"/>
          <w:sz w:val="24"/>
        </w:rPr>
        <w:t>服务费的收取按</w:t>
      </w:r>
      <w:r>
        <w:rPr>
          <w:rFonts w:ascii="宋体" w:eastAsia="宋体" w:hAnsi="宋体" w:hint="eastAsia"/>
          <w:sz w:val="24"/>
          <w:u w:val="single"/>
        </w:rPr>
        <w:t>供应商</w:t>
      </w:r>
      <w:r>
        <w:rPr>
          <w:rFonts w:ascii="宋体" w:eastAsia="宋体" w:hAnsi="宋体"/>
          <w:sz w:val="24"/>
          <w:u w:val="single"/>
        </w:rPr>
        <w:t>须知前附表</w:t>
      </w:r>
      <w:r>
        <w:rPr>
          <w:rFonts w:ascii="宋体" w:eastAsia="宋体" w:hAnsi="宋体"/>
          <w:sz w:val="24"/>
        </w:rPr>
        <w:t>的规定执行。</w:t>
      </w:r>
    </w:p>
    <w:p w:rsidR="00AF339A" w:rsidRDefault="00AC06AD">
      <w:pPr>
        <w:spacing w:line="360" w:lineRule="auto"/>
        <w:ind w:firstLine="437"/>
        <w:outlineLvl w:val="3"/>
        <w:rPr>
          <w:rFonts w:ascii="宋体" w:eastAsia="宋体" w:hAnsi="宋体"/>
          <w:b/>
          <w:sz w:val="24"/>
        </w:rPr>
      </w:pPr>
      <w:r>
        <w:rPr>
          <w:rFonts w:ascii="宋体" w:eastAsia="宋体" w:hAnsi="宋体" w:hint="eastAsia"/>
          <w:b/>
          <w:sz w:val="24"/>
        </w:rPr>
        <w:t>32</w:t>
      </w:r>
      <w:r>
        <w:rPr>
          <w:rFonts w:ascii="宋体" w:eastAsia="宋体" w:hAnsi="宋体"/>
          <w:b/>
          <w:sz w:val="24"/>
        </w:rPr>
        <w:t>.签订</w:t>
      </w:r>
      <w:r>
        <w:rPr>
          <w:rFonts w:ascii="宋体" w:eastAsia="宋体" w:hAnsi="宋体" w:hint="eastAsia"/>
          <w:b/>
          <w:sz w:val="24"/>
        </w:rPr>
        <w:t>合同</w:t>
      </w:r>
    </w:p>
    <w:p w:rsidR="00AF339A" w:rsidRDefault="00AC06AD">
      <w:pPr>
        <w:spacing w:line="360" w:lineRule="auto"/>
        <w:ind w:firstLine="435"/>
        <w:rPr>
          <w:rFonts w:ascii="宋体" w:eastAsia="宋体" w:hAnsi="宋体"/>
          <w:sz w:val="24"/>
        </w:rPr>
      </w:pPr>
      <w:r>
        <w:rPr>
          <w:rFonts w:ascii="宋体" w:eastAsia="宋体" w:hAnsi="宋体" w:hint="eastAsia"/>
          <w:sz w:val="24"/>
        </w:rPr>
        <w:t>32</w:t>
      </w:r>
      <w:r>
        <w:rPr>
          <w:rFonts w:ascii="宋体" w:eastAsia="宋体" w:hAnsi="宋体"/>
          <w:sz w:val="24"/>
        </w:rPr>
        <w:t>.1</w:t>
      </w:r>
      <w:r>
        <w:rPr>
          <w:rFonts w:ascii="宋体" w:eastAsia="宋体" w:hAnsi="宋体" w:hint="eastAsia"/>
          <w:sz w:val="24"/>
        </w:rPr>
        <w:t>采购人与</w:t>
      </w:r>
      <w:r>
        <w:rPr>
          <w:rFonts w:ascii="宋体" w:eastAsia="宋体" w:hAnsi="宋体"/>
          <w:sz w:val="24"/>
        </w:rPr>
        <w:t>成交供应商应当自发出成交通知书之日起10个工作日内签订合同。</w:t>
      </w:r>
    </w:p>
    <w:p w:rsidR="00AF339A" w:rsidRDefault="00AC06AD">
      <w:pPr>
        <w:spacing w:line="360" w:lineRule="auto"/>
        <w:ind w:firstLine="435"/>
        <w:rPr>
          <w:rFonts w:ascii="宋体" w:eastAsia="宋体" w:hAnsi="宋体"/>
          <w:sz w:val="24"/>
        </w:rPr>
      </w:pPr>
      <w:r>
        <w:rPr>
          <w:rFonts w:ascii="宋体" w:eastAsia="宋体" w:hAnsi="宋体" w:hint="eastAsia"/>
          <w:sz w:val="24"/>
        </w:rPr>
        <w:t>32</w:t>
      </w:r>
      <w:r>
        <w:rPr>
          <w:rFonts w:ascii="宋体" w:eastAsia="宋体" w:hAnsi="宋体"/>
          <w:sz w:val="24"/>
        </w:rPr>
        <w:t>.2竞争性磋商文件、成交供应商的响应文件及其澄清文件等，均为签订合同的依据。</w:t>
      </w:r>
    </w:p>
    <w:p w:rsidR="00AF339A" w:rsidRDefault="00AC06AD">
      <w:pPr>
        <w:spacing w:line="360" w:lineRule="auto"/>
        <w:ind w:firstLineChars="196" w:firstLine="470"/>
        <w:rPr>
          <w:rFonts w:ascii="宋体" w:eastAsia="宋体" w:hAnsi="宋体"/>
          <w:sz w:val="24"/>
        </w:rPr>
      </w:pPr>
      <w:r>
        <w:rPr>
          <w:rFonts w:ascii="宋体" w:eastAsia="宋体" w:hAnsi="宋体" w:hint="eastAsia"/>
          <w:sz w:val="24"/>
        </w:rPr>
        <w:t>32</w:t>
      </w:r>
      <w:r>
        <w:rPr>
          <w:rFonts w:ascii="宋体" w:eastAsia="宋体" w:hAnsi="宋体"/>
          <w:sz w:val="24"/>
        </w:rPr>
        <w:t>.3 成交供应商拒绝与采购人签订合同的，采购人可以按照评审报告推荐的成交候选供应商名单排序，确定下一成交候选供应商为成交供应商，也可以重新开展采购活动。</w:t>
      </w:r>
      <w:r>
        <w:rPr>
          <w:rFonts w:ascii="宋体" w:eastAsia="宋体" w:hAnsi="宋体" w:hint="eastAsia"/>
          <w:sz w:val="24"/>
        </w:rPr>
        <w:t>成交供应商拒绝签订政府采购合同的不得参加对该项目重新开展的采购活动。</w:t>
      </w:r>
    </w:p>
    <w:p w:rsidR="00AF339A" w:rsidRDefault="00AC06AD">
      <w:pPr>
        <w:spacing w:line="360" w:lineRule="auto"/>
        <w:ind w:firstLine="437"/>
        <w:outlineLvl w:val="3"/>
        <w:rPr>
          <w:rFonts w:ascii="宋体" w:eastAsia="宋体" w:hAnsi="宋体"/>
          <w:b/>
          <w:sz w:val="24"/>
        </w:rPr>
      </w:pPr>
      <w:r>
        <w:rPr>
          <w:rFonts w:ascii="宋体" w:eastAsia="宋体" w:hAnsi="宋体"/>
          <w:b/>
          <w:sz w:val="24"/>
        </w:rPr>
        <w:t>3</w:t>
      </w:r>
      <w:r>
        <w:rPr>
          <w:rFonts w:ascii="宋体" w:eastAsia="宋体" w:hAnsi="宋体" w:hint="eastAsia"/>
          <w:b/>
          <w:sz w:val="24"/>
        </w:rPr>
        <w:t>3</w:t>
      </w:r>
      <w:r>
        <w:rPr>
          <w:rFonts w:ascii="宋体" w:eastAsia="宋体" w:hAnsi="宋体"/>
          <w:b/>
          <w:sz w:val="24"/>
        </w:rPr>
        <w:t>.廉洁自律规定</w:t>
      </w:r>
    </w:p>
    <w:p w:rsidR="00AF339A" w:rsidRDefault="00AC06AD">
      <w:pPr>
        <w:spacing w:line="360" w:lineRule="auto"/>
        <w:ind w:firstLine="435"/>
        <w:rPr>
          <w:rFonts w:ascii="宋体" w:eastAsia="宋体" w:hAnsi="宋体"/>
          <w:sz w:val="24"/>
        </w:rPr>
      </w:pPr>
      <w:r>
        <w:rPr>
          <w:rFonts w:ascii="宋体" w:eastAsia="宋体" w:hAnsi="宋体"/>
          <w:sz w:val="24"/>
        </w:rPr>
        <w:t>3</w:t>
      </w:r>
      <w:r>
        <w:rPr>
          <w:rFonts w:ascii="宋体" w:eastAsia="宋体" w:hAnsi="宋体" w:hint="eastAsia"/>
          <w:sz w:val="24"/>
        </w:rPr>
        <w:t>3</w:t>
      </w:r>
      <w:r>
        <w:rPr>
          <w:rFonts w:ascii="宋体" w:eastAsia="宋体" w:hAnsi="宋体"/>
          <w:sz w:val="24"/>
        </w:rPr>
        <w:t>.1采购代理机构工作人员不得以不正当手段获取政府采购代理业务，不得与采购人、供应商恶意串通。</w:t>
      </w:r>
    </w:p>
    <w:p w:rsidR="00AF339A" w:rsidRDefault="00AC06AD">
      <w:pPr>
        <w:spacing w:line="360" w:lineRule="auto"/>
        <w:ind w:firstLine="435"/>
        <w:rPr>
          <w:rFonts w:ascii="宋体" w:eastAsia="宋体" w:hAnsi="宋体"/>
          <w:sz w:val="24"/>
        </w:rPr>
      </w:pPr>
      <w:r>
        <w:rPr>
          <w:rFonts w:ascii="宋体" w:eastAsia="宋体" w:hAnsi="宋体"/>
          <w:sz w:val="24"/>
        </w:rPr>
        <w:t>3</w:t>
      </w:r>
      <w:r>
        <w:rPr>
          <w:rFonts w:ascii="宋体" w:eastAsia="宋体" w:hAnsi="宋体" w:hint="eastAsia"/>
          <w:sz w:val="24"/>
        </w:rPr>
        <w:t>3</w:t>
      </w:r>
      <w:r>
        <w:rPr>
          <w:rFonts w:ascii="宋体" w:eastAsia="宋体" w:hAnsi="宋体"/>
          <w:sz w:val="24"/>
        </w:rPr>
        <w:t>.2采购代理机构工作人员不得接受采购人或者供应商组织的宴请、旅游、娱乐，不得收受礼品、现金、有价证券等，不得向采购人或者供应商报销应当由个人承担的费用。</w:t>
      </w:r>
    </w:p>
    <w:p w:rsidR="00AF339A" w:rsidRDefault="00AC06AD">
      <w:pPr>
        <w:spacing w:line="360" w:lineRule="auto"/>
        <w:ind w:firstLine="437"/>
        <w:outlineLvl w:val="3"/>
        <w:rPr>
          <w:rFonts w:ascii="宋体" w:eastAsia="宋体" w:hAnsi="宋体"/>
          <w:b/>
          <w:sz w:val="24"/>
        </w:rPr>
      </w:pPr>
      <w:r>
        <w:rPr>
          <w:rFonts w:ascii="宋体" w:eastAsia="宋体" w:hAnsi="宋体"/>
          <w:b/>
          <w:sz w:val="24"/>
        </w:rPr>
        <w:t>3</w:t>
      </w:r>
      <w:r>
        <w:rPr>
          <w:rFonts w:ascii="宋体" w:eastAsia="宋体" w:hAnsi="宋体" w:hint="eastAsia"/>
          <w:b/>
          <w:sz w:val="24"/>
        </w:rPr>
        <w:t>4</w:t>
      </w:r>
      <w:r>
        <w:rPr>
          <w:rFonts w:ascii="宋体" w:eastAsia="宋体" w:hAnsi="宋体"/>
          <w:b/>
          <w:sz w:val="24"/>
        </w:rPr>
        <w:t>.质疑的提出与接收</w:t>
      </w:r>
    </w:p>
    <w:p w:rsidR="00AF339A" w:rsidRDefault="00AC06AD">
      <w:pPr>
        <w:spacing w:line="360" w:lineRule="auto"/>
        <w:ind w:firstLine="435"/>
        <w:rPr>
          <w:rFonts w:ascii="宋体" w:eastAsia="宋体" w:hAnsi="宋体"/>
          <w:sz w:val="24"/>
        </w:rPr>
      </w:pPr>
      <w:r>
        <w:rPr>
          <w:rFonts w:ascii="宋体" w:eastAsia="宋体" w:hAnsi="宋体"/>
          <w:sz w:val="24"/>
        </w:rPr>
        <w:t>3</w:t>
      </w:r>
      <w:r>
        <w:rPr>
          <w:rFonts w:ascii="宋体" w:eastAsia="宋体" w:hAnsi="宋体" w:hint="eastAsia"/>
          <w:sz w:val="24"/>
        </w:rPr>
        <w:t>4</w:t>
      </w:r>
      <w:r>
        <w:rPr>
          <w:rFonts w:ascii="宋体" w:eastAsia="宋体" w:hAnsi="宋体"/>
          <w:sz w:val="24"/>
        </w:rPr>
        <w:t>.1供应商认为竞争性磋商文件、采购过程、成交结果使自己的权益受到损害的，可以根据《中华人民共和国政府采购法》、《中华人民共和国政府采购法实施条例》和《政府采购质疑和投诉办法》的有关规定，依法向采购人或其委托的采购代理机构提出质疑。</w:t>
      </w:r>
    </w:p>
    <w:p w:rsidR="00AF339A" w:rsidRDefault="00AC06AD">
      <w:pPr>
        <w:spacing w:line="360" w:lineRule="auto"/>
        <w:ind w:firstLine="435"/>
        <w:rPr>
          <w:rFonts w:ascii="宋体" w:eastAsia="宋体" w:hAnsi="宋体"/>
          <w:sz w:val="24"/>
        </w:rPr>
      </w:pPr>
      <w:r>
        <w:rPr>
          <w:rFonts w:ascii="宋体" w:eastAsia="宋体" w:hAnsi="宋体"/>
          <w:sz w:val="24"/>
        </w:rPr>
        <w:t>3</w:t>
      </w:r>
      <w:r>
        <w:rPr>
          <w:rFonts w:ascii="宋体" w:eastAsia="宋体" w:hAnsi="宋体" w:hint="eastAsia"/>
          <w:sz w:val="24"/>
        </w:rPr>
        <w:t>4</w:t>
      </w:r>
      <w:r>
        <w:rPr>
          <w:rFonts w:ascii="宋体" w:eastAsia="宋体" w:hAnsi="宋体"/>
          <w:sz w:val="24"/>
        </w:rPr>
        <w:t>.2质疑供应商应按照财政部制定的《政府采购质疑函范本》格式（详见竞争性磋商文件第</w:t>
      </w:r>
      <w:r>
        <w:rPr>
          <w:rFonts w:ascii="宋体" w:eastAsia="宋体" w:hAnsi="宋体" w:hint="eastAsia"/>
          <w:sz w:val="24"/>
        </w:rPr>
        <w:t>七</w:t>
      </w:r>
      <w:r>
        <w:rPr>
          <w:rFonts w:ascii="宋体" w:eastAsia="宋体" w:hAnsi="宋体"/>
          <w:sz w:val="24"/>
        </w:rPr>
        <w:t>章）和《政府采购质疑和投诉办法》的要求，在法定质疑期内以</w:t>
      </w:r>
      <w:r>
        <w:rPr>
          <w:rFonts w:ascii="宋体" w:eastAsia="宋体" w:hAnsi="宋体" w:hint="eastAsia"/>
          <w:sz w:val="24"/>
        </w:rPr>
        <w:t>书面</w:t>
      </w:r>
      <w:r>
        <w:rPr>
          <w:rFonts w:ascii="宋体" w:eastAsia="宋体" w:hAnsi="宋体"/>
          <w:sz w:val="24"/>
        </w:rPr>
        <w:t>形式提出质</w:t>
      </w:r>
      <w:r>
        <w:rPr>
          <w:rFonts w:ascii="宋体" w:eastAsia="宋体" w:hAnsi="宋体" w:cs="宋体" w:hint="eastAsia"/>
          <w:sz w:val="24"/>
        </w:rPr>
        <w:t>疑，超出法定质疑期提交的质疑将被拒绝。针对</w:t>
      </w:r>
      <w:r>
        <w:rPr>
          <w:rFonts w:ascii="宋体" w:eastAsia="宋体" w:hAnsi="宋体"/>
          <w:sz w:val="24"/>
        </w:rPr>
        <w:t>同一采购程序环节的质疑应一次性提出。</w:t>
      </w:r>
    </w:p>
    <w:p w:rsidR="00AF339A" w:rsidRDefault="00AC06AD">
      <w:pPr>
        <w:spacing w:line="360" w:lineRule="auto"/>
        <w:ind w:firstLine="435"/>
        <w:rPr>
          <w:rFonts w:ascii="宋体" w:eastAsia="宋体" w:hAnsi="宋体"/>
          <w:sz w:val="24"/>
        </w:rPr>
      </w:pPr>
      <w:r>
        <w:rPr>
          <w:rFonts w:ascii="宋体" w:eastAsia="宋体" w:hAnsi="宋体" w:hint="eastAsia"/>
          <w:sz w:val="24"/>
        </w:rPr>
        <w:t>超出法定质疑期的、重复提出的、分次提出的或内容、形式不符合《政府采</w:t>
      </w:r>
      <w:r>
        <w:rPr>
          <w:rFonts w:ascii="宋体" w:eastAsia="宋体" w:hAnsi="宋体" w:hint="eastAsia"/>
          <w:sz w:val="24"/>
        </w:rPr>
        <w:lastRenderedPageBreak/>
        <w:t>购质疑和投诉办法》的，质疑供应商将依法承担不利后果。</w:t>
      </w:r>
    </w:p>
    <w:p w:rsidR="00AF339A" w:rsidRDefault="00AC06AD">
      <w:pPr>
        <w:spacing w:line="360" w:lineRule="auto"/>
        <w:ind w:firstLine="435"/>
        <w:rPr>
          <w:rFonts w:ascii="宋体" w:eastAsia="宋体" w:hAnsi="宋体"/>
          <w:sz w:val="24"/>
        </w:rPr>
      </w:pPr>
      <w:r>
        <w:rPr>
          <w:rFonts w:ascii="宋体" w:eastAsia="宋体" w:hAnsi="宋体"/>
          <w:sz w:val="24"/>
        </w:rPr>
        <w:t>3</w:t>
      </w:r>
      <w:r>
        <w:rPr>
          <w:rFonts w:ascii="宋体" w:eastAsia="宋体" w:hAnsi="宋体" w:hint="eastAsia"/>
          <w:sz w:val="24"/>
        </w:rPr>
        <w:t>4</w:t>
      </w:r>
      <w:r>
        <w:rPr>
          <w:rFonts w:ascii="宋体" w:eastAsia="宋体" w:hAnsi="宋体"/>
          <w:sz w:val="24"/>
        </w:rPr>
        <w:t>.3</w:t>
      </w:r>
      <w:r>
        <w:rPr>
          <w:rFonts w:ascii="宋体" w:eastAsia="宋体" w:hAnsi="宋体" w:hint="eastAsia"/>
          <w:sz w:val="24"/>
        </w:rPr>
        <w:t>采购代理机构质疑函接收部门、联系电话和通讯地址</w:t>
      </w:r>
      <w:r>
        <w:rPr>
          <w:rFonts w:ascii="宋体" w:eastAsia="宋体" w:hAnsi="宋体"/>
          <w:sz w:val="24"/>
        </w:rPr>
        <w:t>，见</w:t>
      </w:r>
      <w:r>
        <w:rPr>
          <w:rFonts w:ascii="宋体" w:eastAsia="宋体" w:hAnsi="宋体"/>
          <w:sz w:val="24"/>
          <w:u w:val="single"/>
        </w:rPr>
        <w:t>供应商须知前附表</w:t>
      </w:r>
      <w:r>
        <w:rPr>
          <w:rFonts w:ascii="宋体" w:eastAsia="宋体" w:hAnsi="宋体"/>
          <w:sz w:val="24"/>
        </w:rPr>
        <w:t>。</w:t>
      </w:r>
    </w:p>
    <w:p w:rsidR="00AF339A" w:rsidRDefault="00AC06AD">
      <w:pPr>
        <w:spacing w:line="360" w:lineRule="auto"/>
        <w:ind w:firstLine="437"/>
        <w:outlineLvl w:val="3"/>
        <w:rPr>
          <w:rFonts w:ascii="宋体" w:eastAsia="宋体" w:hAnsi="宋体"/>
          <w:b/>
          <w:sz w:val="24"/>
        </w:rPr>
      </w:pPr>
      <w:r>
        <w:rPr>
          <w:rFonts w:ascii="宋体" w:eastAsia="宋体" w:hAnsi="宋体"/>
          <w:b/>
          <w:sz w:val="24"/>
        </w:rPr>
        <w:t>3</w:t>
      </w:r>
      <w:r>
        <w:rPr>
          <w:rFonts w:ascii="宋体" w:eastAsia="宋体" w:hAnsi="宋体" w:hint="eastAsia"/>
          <w:b/>
          <w:sz w:val="24"/>
        </w:rPr>
        <w:t>5</w:t>
      </w:r>
      <w:r>
        <w:rPr>
          <w:rFonts w:ascii="宋体" w:eastAsia="宋体" w:hAnsi="宋体"/>
          <w:b/>
          <w:sz w:val="24"/>
        </w:rPr>
        <w:t>.需要补充的其他内容</w:t>
      </w:r>
    </w:p>
    <w:p w:rsidR="00AF339A" w:rsidRDefault="00AC06AD">
      <w:pPr>
        <w:spacing w:line="360" w:lineRule="auto"/>
        <w:ind w:firstLine="435"/>
        <w:rPr>
          <w:rFonts w:ascii="宋体" w:eastAsia="宋体" w:hAnsi="宋体"/>
          <w:sz w:val="24"/>
        </w:rPr>
      </w:pPr>
      <w:r>
        <w:rPr>
          <w:rFonts w:ascii="宋体" w:eastAsia="宋体" w:hAnsi="宋体" w:hint="eastAsia"/>
          <w:sz w:val="24"/>
        </w:rPr>
        <w:t>需要补充的其他内容，见</w:t>
      </w:r>
      <w:r>
        <w:rPr>
          <w:rFonts w:ascii="宋体" w:eastAsia="宋体" w:hAnsi="宋体" w:hint="eastAsia"/>
          <w:sz w:val="24"/>
          <w:u w:val="single"/>
        </w:rPr>
        <w:t>供应商须知前附表</w:t>
      </w:r>
      <w:r>
        <w:rPr>
          <w:rFonts w:ascii="宋体" w:eastAsia="宋体" w:hAnsi="宋体" w:hint="eastAsia"/>
          <w:sz w:val="24"/>
        </w:rPr>
        <w:t>。</w:t>
      </w:r>
    </w:p>
    <w:p w:rsidR="00AF339A" w:rsidRDefault="00AC06AD">
      <w:pPr>
        <w:widowControl/>
        <w:jc w:val="left"/>
        <w:rPr>
          <w:rFonts w:asciiTheme="minorEastAsia" w:eastAsiaTheme="minorEastAsia" w:hAnsiTheme="minorEastAsia"/>
          <w:b/>
          <w:sz w:val="28"/>
        </w:rPr>
      </w:pPr>
      <w:r>
        <w:rPr>
          <w:rFonts w:asciiTheme="minorEastAsia" w:eastAsiaTheme="minorEastAsia" w:hAnsiTheme="minorEastAsia"/>
          <w:sz w:val="24"/>
        </w:rPr>
        <w:br w:type="page"/>
      </w:r>
    </w:p>
    <w:p w:rsidR="00AF339A" w:rsidRDefault="00AC06AD">
      <w:pPr>
        <w:spacing w:line="360" w:lineRule="auto"/>
        <w:jc w:val="center"/>
        <w:outlineLvl w:val="1"/>
        <w:rPr>
          <w:rFonts w:asciiTheme="minorEastAsia" w:eastAsiaTheme="minorEastAsia" w:hAnsiTheme="minorEastAsia"/>
          <w:b/>
          <w:sz w:val="28"/>
        </w:rPr>
      </w:pPr>
      <w:bookmarkStart w:id="4" w:name="_Toc19264"/>
      <w:r>
        <w:rPr>
          <w:rFonts w:asciiTheme="minorEastAsia" w:eastAsiaTheme="minorEastAsia" w:hAnsiTheme="minorEastAsia" w:hint="eastAsia"/>
          <w:b/>
          <w:sz w:val="28"/>
        </w:rPr>
        <w:lastRenderedPageBreak/>
        <w:t>第三章  采购需求</w:t>
      </w:r>
      <w:bookmarkEnd w:id="4"/>
    </w:p>
    <w:p w:rsidR="00AF339A" w:rsidRDefault="00AC06AD">
      <w:pPr>
        <w:spacing w:line="360" w:lineRule="auto"/>
        <w:jc w:val="left"/>
        <w:outlineLvl w:val="2"/>
        <w:rPr>
          <w:rFonts w:ascii="宋体" w:eastAsia="宋体" w:hAnsi="宋体"/>
          <w:b/>
          <w:sz w:val="24"/>
        </w:rPr>
      </w:pPr>
      <w:bookmarkStart w:id="5" w:name="_Hlk16461016"/>
      <w:r>
        <w:rPr>
          <w:rFonts w:ascii="宋体" w:eastAsia="宋体" w:hAnsi="宋体" w:hint="eastAsia"/>
          <w:b/>
          <w:sz w:val="24"/>
        </w:rPr>
        <w:t>●</w:t>
      </w:r>
      <w:bookmarkStart w:id="6" w:name="_Toc7719"/>
      <w:bookmarkEnd w:id="5"/>
      <w:r>
        <w:rPr>
          <w:rFonts w:ascii="宋体" w:eastAsia="宋体" w:hAnsi="宋体" w:hint="eastAsia"/>
          <w:b/>
          <w:sz w:val="24"/>
        </w:rPr>
        <w:t>采购需求说明和要求</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1289"/>
        <w:gridCol w:w="6096"/>
      </w:tblGrid>
      <w:tr w:rsidR="00AF339A">
        <w:trPr>
          <w:cantSplit/>
          <w:trHeight w:val="284"/>
        </w:trPr>
        <w:tc>
          <w:tcPr>
            <w:tcW w:w="866" w:type="dxa"/>
            <w:vAlign w:val="center"/>
          </w:tcPr>
          <w:p w:rsidR="00AF339A" w:rsidRDefault="00AC06AD">
            <w:pPr>
              <w:widowControl/>
              <w:spacing w:line="360" w:lineRule="auto"/>
              <w:jc w:val="left"/>
              <w:rPr>
                <w:rFonts w:ascii="宋体" w:eastAsia="宋体" w:hAnsi="宋体" w:cs="Arial"/>
                <w:bCs/>
                <w:sz w:val="24"/>
                <w:szCs w:val="22"/>
              </w:rPr>
            </w:pPr>
            <w:r>
              <w:rPr>
                <w:rFonts w:ascii="宋体" w:eastAsia="宋体" w:hAnsi="宋体" w:cs="Arial" w:hint="eastAsia"/>
                <w:bCs/>
                <w:sz w:val="24"/>
                <w:szCs w:val="22"/>
              </w:rPr>
              <w:t>序号</w:t>
            </w:r>
          </w:p>
        </w:tc>
        <w:tc>
          <w:tcPr>
            <w:tcW w:w="1289" w:type="dxa"/>
            <w:vAlign w:val="center"/>
          </w:tcPr>
          <w:p w:rsidR="00AF339A" w:rsidRDefault="00AC06AD">
            <w:pPr>
              <w:widowControl/>
              <w:spacing w:line="360" w:lineRule="auto"/>
              <w:jc w:val="left"/>
              <w:rPr>
                <w:rFonts w:ascii="宋体" w:eastAsia="宋体" w:hAnsi="宋体" w:cs="Arial"/>
                <w:bCs/>
                <w:sz w:val="24"/>
                <w:szCs w:val="22"/>
              </w:rPr>
            </w:pPr>
            <w:r>
              <w:rPr>
                <w:rFonts w:ascii="宋体" w:eastAsia="宋体" w:hAnsi="宋体" w:cs="Arial" w:hint="eastAsia"/>
                <w:bCs/>
                <w:sz w:val="24"/>
                <w:szCs w:val="22"/>
              </w:rPr>
              <w:t>内容</w:t>
            </w:r>
          </w:p>
        </w:tc>
        <w:tc>
          <w:tcPr>
            <w:tcW w:w="6096" w:type="dxa"/>
            <w:vAlign w:val="center"/>
          </w:tcPr>
          <w:p w:rsidR="00AF339A" w:rsidRDefault="00AC06AD">
            <w:pPr>
              <w:widowControl/>
              <w:spacing w:line="360" w:lineRule="auto"/>
              <w:jc w:val="left"/>
              <w:rPr>
                <w:rFonts w:ascii="宋体" w:eastAsia="宋体" w:hAnsi="宋体" w:cs="Arial"/>
                <w:bCs/>
                <w:sz w:val="24"/>
                <w:szCs w:val="22"/>
              </w:rPr>
            </w:pPr>
            <w:r>
              <w:rPr>
                <w:rFonts w:ascii="宋体" w:eastAsia="宋体" w:hAnsi="宋体" w:cs="Arial" w:hint="eastAsia"/>
                <w:bCs/>
                <w:sz w:val="24"/>
                <w:szCs w:val="22"/>
              </w:rPr>
              <w:t>说明与要求</w:t>
            </w:r>
          </w:p>
        </w:tc>
      </w:tr>
      <w:tr w:rsidR="00AF339A">
        <w:trPr>
          <w:cantSplit/>
          <w:trHeight w:val="284"/>
        </w:trPr>
        <w:tc>
          <w:tcPr>
            <w:tcW w:w="866" w:type="dxa"/>
            <w:vAlign w:val="center"/>
          </w:tcPr>
          <w:p w:rsidR="00AF339A" w:rsidRDefault="00AC06AD">
            <w:pPr>
              <w:widowControl/>
              <w:spacing w:line="360" w:lineRule="auto"/>
              <w:jc w:val="center"/>
              <w:rPr>
                <w:rFonts w:ascii="宋体" w:eastAsia="宋体" w:hAnsi="宋体" w:cs="Arial"/>
                <w:bCs/>
                <w:sz w:val="24"/>
                <w:szCs w:val="22"/>
              </w:rPr>
            </w:pPr>
            <w:r>
              <w:rPr>
                <w:rFonts w:ascii="宋体" w:eastAsia="宋体" w:hAnsi="宋体" w:cs="Arial" w:hint="eastAsia"/>
                <w:bCs/>
                <w:sz w:val="24"/>
                <w:szCs w:val="22"/>
              </w:rPr>
              <w:t>1</w:t>
            </w:r>
          </w:p>
        </w:tc>
        <w:tc>
          <w:tcPr>
            <w:tcW w:w="1289" w:type="dxa"/>
            <w:vAlign w:val="center"/>
          </w:tcPr>
          <w:p w:rsidR="00AF339A" w:rsidRDefault="00AC06AD">
            <w:pPr>
              <w:widowControl/>
              <w:spacing w:line="360" w:lineRule="auto"/>
              <w:jc w:val="left"/>
              <w:rPr>
                <w:rFonts w:ascii="宋体" w:eastAsia="宋体" w:hAnsi="宋体" w:cs="Arial"/>
                <w:bCs/>
                <w:sz w:val="24"/>
                <w:szCs w:val="22"/>
              </w:rPr>
            </w:pPr>
            <w:r>
              <w:rPr>
                <w:rFonts w:ascii="宋体" w:eastAsia="宋体" w:hAnsi="宋体" w:cs="Arial" w:hint="eastAsia"/>
                <w:bCs/>
                <w:sz w:val="24"/>
                <w:szCs w:val="22"/>
              </w:rPr>
              <w:t>付款方式</w:t>
            </w:r>
          </w:p>
        </w:tc>
        <w:tc>
          <w:tcPr>
            <w:tcW w:w="6096" w:type="dxa"/>
            <w:vAlign w:val="center"/>
          </w:tcPr>
          <w:p w:rsidR="00AF339A" w:rsidRDefault="00AC06AD">
            <w:pPr>
              <w:autoSpaceDE w:val="0"/>
              <w:autoSpaceDN w:val="0"/>
              <w:adjustRightInd w:val="0"/>
              <w:spacing w:line="360" w:lineRule="auto"/>
              <w:ind w:leftChars="19" w:left="40" w:firstLine="1"/>
              <w:jc w:val="left"/>
              <w:rPr>
                <w:rFonts w:ascii="宋体" w:eastAsia="宋体" w:hAnsi="宋体" w:cs="Arial"/>
                <w:bCs/>
                <w:sz w:val="24"/>
                <w:szCs w:val="22"/>
              </w:rPr>
            </w:pPr>
            <w:r>
              <w:rPr>
                <w:rFonts w:ascii="宋体" w:eastAsia="宋体" w:hAnsi="宋体" w:cs="Arial" w:hint="eastAsia"/>
                <w:bCs/>
                <w:sz w:val="24"/>
                <w:szCs w:val="22"/>
              </w:rPr>
              <w:t>所有人员体检完成并出具体检报告后15日内，按照实际体检人数和体检项目一次性结算。</w:t>
            </w:r>
          </w:p>
        </w:tc>
      </w:tr>
      <w:tr w:rsidR="00AF339A">
        <w:trPr>
          <w:cantSplit/>
          <w:trHeight w:val="284"/>
        </w:trPr>
        <w:tc>
          <w:tcPr>
            <w:tcW w:w="866" w:type="dxa"/>
            <w:vAlign w:val="center"/>
          </w:tcPr>
          <w:p w:rsidR="00AF339A" w:rsidRDefault="00AC06AD">
            <w:pPr>
              <w:widowControl/>
              <w:spacing w:line="360" w:lineRule="auto"/>
              <w:jc w:val="center"/>
              <w:rPr>
                <w:rFonts w:ascii="宋体" w:eastAsia="宋体" w:hAnsi="宋体" w:cs="Arial"/>
                <w:bCs/>
                <w:sz w:val="24"/>
                <w:szCs w:val="22"/>
              </w:rPr>
            </w:pPr>
            <w:r>
              <w:rPr>
                <w:rFonts w:ascii="宋体" w:eastAsia="宋体" w:hAnsi="宋体" w:cs="Arial" w:hint="eastAsia"/>
                <w:bCs/>
                <w:sz w:val="24"/>
                <w:szCs w:val="22"/>
              </w:rPr>
              <w:t>2</w:t>
            </w:r>
          </w:p>
        </w:tc>
        <w:tc>
          <w:tcPr>
            <w:tcW w:w="1289" w:type="dxa"/>
            <w:vAlign w:val="center"/>
          </w:tcPr>
          <w:p w:rsidR="00AF339A" w:rsidRDefault="00AC06AD">
            <w:pPr>
              <w:widowControl/>
              <w:spacing w:line="360" w:lineRule="auto"/>
              <w:jc w:val="left"/>
              <w:rPr>
                <w:rFonts w:ascii="宋体" w:eastAsia="宋体" w:hAnsi="宋体" w:cs="Arial"/>
                <w:bCs/>
                <w:sz w:val="24"/>
                <w:szCs w:val="22"/>
              </w:rPr>
            </w:pPr>
            <w:r>
              <w:rPr>
                <w:rFonts w:ascii="宋体" w:eastAsia="宋体" w:hAnsi="宋体" w:cs="Arial" w:hint="eastAsia"/>
                <w:bCs/>
                <w:sz w:val="24"/>
                <w:szCs w:val="22"/>
              </w:rPr>
              <w:t>服务期限</w:t>
            </w:r>
          </w:p>
        </w:tc>
        <w:tc>
          <w:tcPr>
            <w:tcW w:w="6096" w:type="dxa"/>
            <w:vAlign w:val="center"/>
          </w:tcPr>
          <w:p w:rsidR="00AF339A" w:rsidRDefault="00AC06AD">
            <w:pPr>
              <w:spacing w:line="360" w:lineRule="auto"/>
              <w:rPr>
                <w:rFonts w:ascii="宋体" w:eastAsia="宋体" w:hAnsi="宋体" w:cs="Arial"/>
                <w:bCs/>
                <w:sz w:val="24"/>
                <w:szCs w:val="22"/>
              </w:rPr>
            </w:pPr>
            <w:r>
              <w:rPr>
                <w:rFonts w:ascii="宋体" w:eastAsia="宋体" w:hAnsi="宋体" w:cs="Arial"/>
                <w:bCs/>
                <w:sz w:val="24"/>
                <w:szCs w:val="22"/>
              </w:rPr>
              <w:t>3年</w:t>
            </w:r>
            <w:r>
              <w:rPr>
                <w:rFonts w:ascii="宋体" w:eastAsia="宋体" w:hAnsi="宋体" w:cs="Arial" w:hint="eastAsia"/>
                <w:bCs/>
                <w:sz w:val="24"/>
                <w:szCs w:val="22"/>
              </w:rPr>
              <w:t>，合同一年一签，上一合同期满，成交供应商在工作质量和服务质量达到采购人要求的情况下可以续签下一年度合同。否则，采购人有权拒绝续签下一年度合同。</w:t>
            </w:r>
          </w:p>
        </w:tc>
      </w:tr>
    </w:tbl>
    <w:p w:rsidR="00AF339A" w:rsidRDefault="00AC06AD">
      <w:pPr>
        <w:pStyle w:val="afa"/>
        <w:numPr>
          <w:ilvl w:val="0"/>
          <w:numId w:val="2"/>
        </w:numPr>
        <w:spacing w:line="360" w:lineRule="auto"/>
        <w:ind w:firstLineChars="0"/>
        <w:jc w:val="left"/>
        <w:outlineLvl w:val="2"/>
        <w:rPr>
          <w:rFonts w:ascii="宋体" w:eastAsia="宋体" w:hAnsi="宋体"/>
          <w:b/>
          <w:sz w:val="24"/>
        </w:rPr>
      </w:pPr>
      <w:r>
        <w:rPr>
          <w:rFonts w:ascii="宋体" w:eastAsia="宋体" w:hAnsi="宋体" w:hint="eastAsia"/>
          <w:b/>
          <w:sz w:val="24"/>
        </w:rPr>
        <w:t>项目概述</w:t>
      </w:r>
    </w:p>
    <w:p w:rsidR="00AF339A" w:rsidRPr="004A6654" w:rsidRDefault="00AC06AD">
      <w:pPr>
        <w:spacing w:line="360" w:lineRule="auto"/>
        <w:ind w:left="424"/>
        <w:jc w:val="left"/>
        <w:outlineLvl w:val="2"/>
        <w:rPr>
          <w:rFonts w:ascii="宋体" w:eastAsia="宋体" w:hAnsi="宋体"/>
          <w:sz w:val="24"/>
          <w:szCs w:val="24"/>
        </w:rPr>
      </w:pPr>
      <w:r w:rsidRPr="004A6654">
        <w:rPr>
          <w:rFonts w:ascii="宋体" w:eastAsia="宋体" w:hAnsi="宋体" w:hint="eastAsia"/>
          <w:sz w:val="24"/>
          <w:szCs w:val="24"/>
        </w:rPr>
        <w:t>本项目主要为安徽交通职业技术学院</w:t>
      </w:r>
      <w:r w:rsidRPr="004A6654">
        <w:rPr>
          <w:rFonts w:ascii="宋体" w:eastAsia="宋体" w:hAnsi="宋体"/>
          <w:sz w:val="24"/>
          <w:szCs w:val="24"/>
        </w:rPr>
        <w:t>教职工提供体检</w:t>
      </w:r>
      <w:r w:rsidRPr="004A6654">
        <w:rPr>
          <w:rFonts w:ascii="宋体" w:eastAsia="宋体" w:hAnsi="宋体" w:hint="eastAsia"/>
          <w:sz w:val="24"/>
          <w:szCs w:val="24"/>
        </w:rPr>
        <w:t>服务。安徽交通职业技术学院2021、2022、2023年应参检人数约500人，其中男260人、已婚女210，未婚女30人。</w:t>
      </w:r>
    </w:p>
    <w:p w:rsidR="00AF339A" w:rsidRDefault="00AC06AD">
      <w:pPr>
        <w:spacing w:line="360" w:lineRule="auto"/>
        <w:ind w:left="424"/>
        <w:jc w:val="left"/>
        <w:outlineLvl w:val="2"/>
        <w:rPr>
          <w:rFonts w:ascii="宋体" w:eastAsia="宋体" w:hAnsi="宋体"/>
          <w:sz w:val="24"/>
          <w:szCs w:val="24"/>
        </w:rPr>
      </w:pPr>
      <w:r>
        <w:rPr>
          <w:rFonts w:ascii="宋体" w:eastAsia="宋体" w:hAnsi="宋体"/>
          <w:sz w:val="24"/>
          <w:szCs w:val="24"/>
        </w:rPr>
        <w:t>体检时间</w:t>
      </w:r>
      <w:r>
        <w:rPr>
          <w:rFonts w:ascii="宋体" w:eastAsia="宋体" w:hAnsi="宋体" w:hint="eastAsia"/>
          <w:sz w:val="24"/>
          <w:szCs w:val="24"/>
        </w:rPr>
        <w:t>：2021至2</w:t>
      </w:r>
      <w:r>
        <w:rPr>
          <w:rFonts w:ascii="宋体" w:eastAsia="宋体" w:hAnsi="宋体"/>
          <w:sz w:val="24"/>
          <w:szCs w:val="24"/>
        </w:rPr>
        <w:t>023</w:t>
      </w:r>
      <w:r>
        <w:rPr>
          <w:rFonts w:ascii="宋体" w:eastAsia="宋体" w:hAnsi="宋体" w:hint="eastAsia"/>
          <w:sz w:val="24"/>
          <w:szCs w:val="24"/>
        </w:rPr>
        <w:t>年每年7月中下旬，具体以合同签订后双方约定的体检时间为准。</w:t>
      </w:r>
    </w:p>
    <w:p w:rsidR="00AF339A" w:rsidRDefault="00AC06AD">
      <w:pPr>
        <w:pStyle w:val="a5"/>
        <w:rPr>
          <w:rFonts w:eastAsia="宋体"/>
          <w:highlight w:val="magenta"/>
        </w:rPr>
      </w:pPr>
      <w:r>
        <w:rPr>
          <w:rFonts w:ascii="宋体" w:eastAsia="宋体" w:hAnsi="宋体" w:hint="eastAsia"/>
          <w:sz w:val="24"/>
        </w:rPr>
        <w:t xml:space="preserve">    结算方式：根据实际体检人数和所报单价据实结算。</w:t>
      </w:r>
    </w:p>
    <w:p w:rsidR="00AF339A" w:rsidRDefault="00AF339A">
      <w:pPr>
        <w:autoSpaceDE w:val="0"/>
        <w:autoSpaceDN w:val="0"/>
        <w:adjustRightInd w:val="0"/>
        <w:spacing w:line="360" w:lineRule="auto"/>
        <w:ind w:firstLineChars="176" w:firstLine="422"/>
        <w:jc w:val="left"/>
        <w:rPr>
          <w:rFonts w:ascii="宋体" w:eastAsia="宋体" w:hAnsi="宋体"/>
          <w:sz w:val="24"/>
          <w:szCs w:val="24"/>
        </w:rPr>
      </w:pPr>
    </w:p>
    <w:p w:rsidR="00AF339A" w:rsidRDefault="00AC06AD">
      <w:pPr>
        <w:spacing w:line="360" w:lineRule="auto"/>
        <w:ind w:firstLineChars="176" w:firstLine="424"/>
        <w:jc w:val="left"/>
        <w:outlineLvl w:val="2"/>
        <w:rPr>
          <w:rFonts w:ascii="宋体" w:eastAsia="宋体" w:hAnsi="宋体"/>
          <w:b/>
          <w:sz w:val="24"/>
        </w:rPr>
      </w:pPr>
      <w:r>
        <w:rPr>
          <w:rFonts w:ascii="宋体" w:eastAsia="宋体" w:hAnsi="宋体" w:hint="eastAsia"/>
          <w:b/>
          <w:sz w:val="24"/>
        </w:rPr>
        <w:t>二、体检项目</w:t>
      </w:r>
    </w:p>
    <w:tbl>
      <w:tblPr>
        <w:tblW w:w="0" w:type="auto"/>
        <w:jc w:val="center"/>
        <w:tblLayout w:type="fixed"/>
        <w:tblCellMar>
          <w:left w:w="30" w:type="dxa"/>
          <w:right w:w="30" w:type="dxa"/>
        </w:tblCellMar>
        <w:tblLook w:val="04A0" w:firstRow="1" w:lastRow="0" w:firstColumn="1" w:lastColumn="0" w:noHBand="0" w:noVBand="1"/>
      </w:tblPr>
      <w:tblGrid>
        <w:gridCol w:w="757"/>
        <w:gridCol w:w="2843"/>
        <w:gridCol w:w="2700"/>
        <w:gridCol w:w="3240"/>
      </w:tblGrid>
      <w:tr w:rsidR="00AF339A">
        <w:trPr>
          <w:trHeight w:val="574"/>
          <w:jc w:val="center"/>
        </w:trPr>
        <w:tc>
          <w:tcPr>
            <w:tcW w:w="9540" w:type="dxa"/>
            <w:gridSpan w:val="4"/>
            <w:tcBorders>
              <w:top w:val="single" w:sz="2" w:space="0" w:color="000000"/>
              <w:left w:val="single" w:sz="2" w:space="0" w:color="000000"/>
              <w:bottom w:val="single" w:sz="6" w:space="0" w:color="auto"/>
              <w:right w:val="single" w:sz="2" w:space="0" w:color="000000"/>
            </w:tcBorders>
            <w:vAlign w:val="center"/>
          </w:tcPr>
          <w:p w:rsidR="00AF339A" w:rsidRDefault="00AC06AD">
            <w:pPr>
              <w:autoSpaceDE w:val="0"/>
              <w:autoSpaceDN w:val="0"/>
              <w:adjustRightInd w:val="0"/>
              <w:spacing w:line="380" w:lineRule="exact"/>
              <w:jc w:val="center"/>
              <w:rPr>
                <w:rFonts w:ascii="宋体" w:eastAsia="宋体" w:hAnsi="宋体" w:cs="宋体"/>
                <w:b/>
                <w:color w:val="000000"/>
                <w:kern w:val="0"/>
                <w:sz w:val="24"/>
                <w:szCs w:val="24"/>
              </w:rPr>
            </w:pPr>
            <w:bookmarkStart w:id="7" w:name="OLE_LINK1"/>
            <w:r>
              <w:rPr>
                <w:rFonts w:ascii="宋体" w:eastAsia="宋体" w:hAnsi="宋体" w:cs="宋体" w:hint="eastAsia"/>
                <w:b/>
                <w:kern w:val="0"/>
                <w:sz w:val="24"/>
                <w:szCs w:val="24"/>
              </w:rPr>
              <w:t>2021、2022、2023年教职工体检项目表</w:t>
            </w:r>
          </w:p>
        </w:tc>
      </w:tr>
      <w:tr w:rsidR="00AF339A">
        <w:trPr>
          <w:trHeight w:val="503"/>
          <w:jc w:val="center"/>
        </w:trPr>
        <w:tc>
          <w:tcPr>
            <w:tcW w:w="757"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b/>
                <w:sz w:val="24"/>
                <w:szCs w:val="24"/>
              </w:rPr>
            </w:pPr>
            <w:r>
              <w:rPr>
                <w:rFonts w:ascii="宋体" w:eastAsia="宋体" w:hAnsi="宋体" w:hint="eastAsia"/>
                <w:b/>
                <w:sz w:val="24"/>
                <w:szCs w:val="24"/>
              </w:rPr>
              <w:t>类  别</w:t>
            </w:r>
          </w:p>
        </w:tc>
        <w:tc>
          <w:tcPr>
            <w:tcW w:w="2843"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b/>
                <w:sz w:val="24"/>
                <w:szCs w:val="24"/>
              </w:rPr>
            </w:pPr>
            <w:r>
              <w:rPr>
                <w:rFonts w:ascii="宋体" w:eastAsia="宋体" w:hAnsi="宋体" w:hint="eastAsia"/>
                <w:b/>
                <w:sz w:val="24"/>
                <w:szCs w:val="24"/>
              </w:rPr>
              <w:t>男</w:t>
            </w:r>
          </w:p>
        </w:tc>
        <w:tc>
          <w:tcPr>
            <w:tcW w:w="270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b/>
                <w:sz w:val="24"/>
                <w:szCs w:val="24"/>
              </w:rPr>
            </w:pPr>
            <w:r>
              <w:rPr>
                <w:rFonts w:ascii="宋体" w:eastAsia="宋体" w:hAnsi="宋体" w:hint="eastAsia"/>
                <w:b/>
                <w:sz w:val="24"/>
                <w:szCs w:val="24"/>
              </w:rPr>
              <w:t>女（未婚）</w:t>
            </w:r>
          </w:p>
        </w:tc>
        <w:tc>
          <w:tcPr>
            <w:tcW w:w="324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b/>
                <w:sz w:val="24"/>
                <w:szCs w:val="24"/>
              </w:rPr>
            </w:pPr>
            <w:r>
              <w:rPr>
                <w:rFonts w:ascii="宋体" w:eastAsia="宋体" w:hAnsi="宋体" w:hint="eastAsia"/>
                <w:b/>
                <w:sz w:val="24"/>
                <w:szCs w:val="24"/>
              </w:rPr>
              <w:t>女（已婚）</w:t>
            </w:r>
          </w:p>
        </w:tc>
      </w:tr>
      <w:tr w:rsidR="00AF339A">
        <w:trPr>
          <w:trHeight w:val="80"/>
          <w:jc w:val="center"/>
        </w:trPr>
        <w:tc>
          <w:tcPr>
            <w:tcW w:w="757" w:type="dxa"/>
            <w:vMerge w:val="restart"/>
            <w:tcBorders>
              <w:left w:val="single" w:sz="6" w:space="0" w:color="auto"/>
              <w:right w:val="single" w:sz="6" w:space="0" w:color="auto"/>
            </w:tcBorders>
            <w:vAlign w:val="center"/>
          </w:tcPr>
          <w:p w:rsidR="00AF339A" w:rsidRDefault="00AC06AD">
            <w:pPr>
              <w:spacing w:line="380" w:lineRule="exact"/>
              <w:jc w:val="center"/>
              <w:rPr>
                <w:rFonts w:ascii="宋体" w:eastAsia="宋体" w:hAnsi="宋体"/>
                <w:b/>
                <w:sz w:val="24"/>
                <w:szCs w:val="24"/>
              </w:rPr>
            </w:pPr>
            <w:r>
              <w:rPr>
                <w:rFonts w:ascii="宋体" w:eastAsia="宋体" w:hAnsi="宋体"/>
                <w:b/>
                <w:sz w:val="24"/>
                <w:szCs w:val="24"/>
              </w:rPr>
              <w:t>一般检查</w:t>
            </w:r>
          </w:p>
        </w:tc>
        <w:tc>
          <w:tcPr>
            <w:tcW w:w="2843"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耳鼻咽喉科</w:t>
            </w:r>
          </w:p>
        </w:tc>
        <w:tc>
          <w:tcPr>
            <w:tcW w:w="270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耳鼻咽喉科</w:t>
            </w:r>
          </w:p>
        </w:tc>
        <w:tc>
          <w:tcPr>
            <w:tcW w:w="324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耳鼻咽喉科</w:t>
            </w:r>
          </w:p>
        </w:tc>
      </w:tr>
      <w:tr w:rsidR="00AF339A">
        <w:trPr>
          <w:trHeight w:val="80"/>
          <w:jc w:val="center"/>
        </w:trPr>
        <w:tc>
          <w:tcPr>
            <w:tcW w:w="757" w:type="dxa"/>
            <w:vMerge/>
            <w:tcBorders>
              <w:left w:val="single" w:sz="6" w:space="0" w:color="auto"/>
              <w:right w:val="single" w:sz="6" w:space="0" w:color="auto"/>
            </w:tcBorders>
            <w:vAlign w:val="center"/>
          </w:tcPr>
          <w:p w:rsidR="00AF339A" w:rsidRDefault="00AF339A">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眼科</w:t>
            </w:r>
          </w:p>
        </w:tc>
        <w:tc>
          <w:tcPr>
            <w:tcW w:w="270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眼科</w:t>
            </w:r>
          </w:p>
        </w:tc>
        <w:tc>
          <w:tcPr>
            <w:tcW w:w="324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眼科</w:t>
            </w:r>
          </w:p>
        </w:tc>
      </w:tr>
      <w:tr w:rsidR="00AF339A">
        <w:trPr>
          <w:trHeight w:val="80"/>
          <w:jc w:val="center"/>
        </w:trPr>
        <w:tc>
          <w:tcPr>
            <w:tcW w:w="757" w:type="dxa"/>
            <w:vMerge/>
            <w:tcBorders>
              <w:left w:val="single" w:sz="6" w:space="0" w:color="auto"/>
              <w:right w:val="single" w:sz="6" w:space="0" w:color="auto"/>
            </w:tcBorders>
            <w:vAlign w:val="center"/>
          </w:tcPr>
          <w:p w:rsidR="00AF339A" w:rsidRDefault="00AF339A">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内科</w:t>
            </w:r>
          </w:p>
        </w:tc>
        <w:tc>
          <w:tcPr>
            <w:tcW w:w="270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内科</w:t>
            </w:r>
          </w:p>
        </w:tc>
        <w:tc>
          <w:tcPr>
            <w:tcW w:w="324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内科</w:t>
            </w:r>
          </w:p>
        </w:tc>
      </w:tr>
      <w:tr w:rsidR="00AF339A">
        <w:trPr>
          <w:trHeight w:val="80"/>
          <w:jc w:val="center"/>
        </w:trPr>
        <w:tc>
          <w:tcPr>
            <w:tcW w:w="757" w:type="dxa"/>
            <w:vMerge/>
            <w:tcBorders>
              <w:left w:val="single" w:sz="6" w:space="0" w:color="auto"/>
              <w:bottom w:val="single" w:sz="6" w:space="0" w:color="auto"/>
              <w:right w:val="single" w:sz="6" w:space="0" w:color="auto"/>
            </w:tcBorders>
            <w:vAlign w:val="center"/>
          </w:tcPr>
          <w:p w:rsidR="00AF339A" w:rsidRDefault="00AF339A">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外科</w:t>
            </w:r>
          </w:p>
        </w:tc>
        <w:tc>
          <w:tcPr>
            <w:tcW w:w="270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外科</w:t>
            </w:r>
          </w:p>
        </w:tc>
        <w:tc>
          <w:tcPr>
            <w:tcW w:w="324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外科</w:t>
            </w:r>
          </w:p>
        </w:tc>
      </w:tr>
      <w:tr w:rsidR="00AF339A">
        <w:trPr>
          <w:trHeight w:val="80"/>
          <w:jc w:val="center"/>
        </w:trPr>
        <w:tc>
          <w:tcPr>
            <w:tcW w:w="757" w:type="dxa"/>
            <w:vMerge w:val="restart"/>
            <w:tcBorders>
              <w:top w:val="single" w:sz="6" w:space="0" w:color="auto"/>
              <w:left w:val="single" w:sz="6" w:space="0" w:color="auto"/>
              <w:right w:val="single" w:sz="6" w:space="0" w:color="auto"/>
            </w:tcBorders>
            <w:vAlign w:val="center"/>
          </w:tcPr>
          <w:p w:rsidR="00AF339A" w:rsidRDefault="00AC06AD">
            <w:pPr>
              <w:spacing w:line="380" w:lineRule="exact"/>
              <w:jc w:val="center"/>
              <w:rPr>
                <w:rFonts w:ascii="宋体" w:eastAsia="宋体" w:hAnsi="宋体"/>
                <w:b/>
                <w:sz w:val="24"/>
                <w:szCs w:val="24"/>
              </w:rPr>
            </w:pPr>
            <w:r>
              <w:rPr>
                <w:rFonts w:ascii="宋体" w:eastAsia="宋体" w:hAnsi="宋体" w:hint="eastAsia"/>
                <w:b/>
                <w:sz w:val="24"/>
                <w:szCs w:val="24"/>
              </w:rPr>
              <w:t>化验</w:t>
            </w:r>
          </w:p>
          <w:p w:rsidR="00AF339A" w:rsidRDefault="00AC06AD">
            <w:pPr>
              <w:spacing w:line="380" w:lineRule="exact"/>
              <w:jc w:val="center"/>
              <w:rPr>
                <w:rFonts w:ascii="宋体" w:eastAsia="宋体" w:hAnsi="宋体"/>
                <w:b/>
                <w:sz w:val="24"/>
                <w:szCs w:val="24"/>
              </w:rPr>
            </w:pPr>
            <w:r>
              <w:rPr>
                <w:rFonts w:ascii="宋体" w:eastAsia="宋体" w:hAnsi="宋体" w:hint="eastAsia"/>
                <w:b/>
                <w:sz w:val="24"/>
                <w:szCs w:val="24"/>
              </w:rPr>
              <w:t>检验</w:t>
            </w:r>
          </w:p>
        </w:tc>
        <w:tc>
          <w:tcPr>
            <w:tcW w:w="2843"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尿常规</w:t>
            </w:r>
          </w:p>
        </w:tc>
        <w:tc>
          <w:tcPr>
            <w:tcW w:w="270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尿常规</w:t>
            </w:r>
          </w:p>
        </w:tc>
        <w:tc>
          <w:tcPr>
            <w:tcW w:w="324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尿常规</w:t>
            </w:r>
          </w:p>
        </w:tc>
      </w:tr>
      <w:tr w:rsidR="00AF339A">
        <w:trPr>
          <w:trHeight w:val="80"/>
          <w:jc w:val="center"/>
        </w:trPr>
        <w:tc>
          <w:tcPr>
            <w:tcW w:w="757" w:type="dxa"/>
            <w:vMerge/>
            <w:tcBorders>
              <w:left w:val="single" w:sz="6" w:space="0" w:color="auto"/>
              <w:right w:val="single" w:sz="6" w:space="0" w:color="auto"/>
            </w:tcBorders>
            <w:shd w:val="clear" w:color="auto" w:fill="auto"/>
            <w:vAlign w:val="center"/>
          </w:tcPr>
          <w:p w:rsidR="00AF339A" w:rsidRDefault="00AF339A">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shd w:val="clear" w:color="auto" w:fill="FFFFFF"/>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血常规</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血常规</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血常规</w:t>
            </w:r>
          </w:p>
        </w:tc>
      </w:tr>
      <w:tr w:rsidR="00AF339A">
        <w:trPr>
          <w:trHeight w:val="80"/>
          <w:jc w:val="center"/>
        </w:trPr>
        <w:tc>
          <w:tcPr>
            <w:tcW w:w="757" w:type="dxa"/>
            <w:vMerge/>
            <w:tcBorders>
              <w:left w:val="single" w:sz="6" w:space="0" w:color="auto"/>
              <w:right w:val="single" w:sz="6" w:space="0" w:color="auto"/>
            </w:tcBorders>
            <w:vAlign w:val="center"/>
          </w:tcPr>
          <w:p w:rsidR="00AF339A" w:rsidRDefault="00AF339A">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空腹血糖</w:t>
            </w:r>
          </w:p>
        </w:tc>
        <w:tc>
          <w:tcPr>
            <w:tcW w:w="270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空腹血糖</w:t>
            </w:r>
          </w:p>
        </w:tc>
        <w:tc>
          <w:tcPr>
            <w:tcW w:w="324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空腹血糖</w:t>
            </w:r>
          </w:p>
        </w:tc>
      </w:tr>
      <w:tr w:rsidR="00AF339A">
        <w:trPr>
          <w:trHeight w:val="80"/>
          <w:jc w:val="center"/>
        </w:trPr>
        <w:tc>
          <w:tcPr>
            <w:tcW w:w="757" w:type="dxa"/>
            <w:vMerge/>
            <w:tcBorders>
              <w:left w:val="single" w:sz="6" w:space="0" w:color="auto"/>
              <w:right w:val="single" w:sz="6" w:space="0" w:color="auto"/>
            </w:tcBorders>
            <w:shd w:val="clear" w:color="auto" w:fill="auto"/>
            <w:vAlign w:val="center"/>
          </w:tcPr>
          <w:p w:rsidR="00AF339A" w:rsidRDefault="00AF339A">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shd w:val="clear" w:color="auto" w:fill="FFFFFF"/>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糖基化血红蛋白</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糖基化血红蛋白</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糖基化血红蛋白</w:t>
            </w:r>
          </w:p>
        </w:tc>
      </w:tr>
      <w:tr w:rsidR="00AF339A">
        <w:trPr>
          <w:trHeight w:val="80"/>
          <w:jc w:val="center"/>
        </w:trPr>
        <w:tc>
          <w:tcPr>
            <w:tcW w:w="757" w:type="dxa"/>
            <w:vMerge/>
            <w:tcBorders>
              <w:left w:val="single" w:sz="6" w:space="0" w:color="auto"/>
              <w:right w:val="single" w:sz="6" w:space="0" w:color="auto"/>
            </w:tcBorders>
            <w:vAlign w:val="center"/>
          </w:tcPr>
          <w:p w:rsidR="00AF339A" w:rsidRDefault="00AF339A">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血脂五项</w:t>
            </w:r>
          </w:p>
        </w:tc>
        <w:tc>
          <w:tcPr>
            <w:tcW w:w="270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血脂五项</w:t>
            </w:r>
          </w:p>
        </w:tc>
        <w:tc>
          <w:tcPr>
            <w:tcW w:w="324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血脂五项</w:t>
            </w:r>
          </w:p>
        </w:tc>
      </w:tr>
      <w:tr w:rsidR="00AF339A">
        <w:trPr>
          <w:trHeight w:val="80"/>
          <w:jc w:val="center"/>
        </w:trPr>
        <w:tc>
          <w:tcPr>
            <w:tcW w:w="757" w:type="dxa"/>
            <w:vMerge/>
            <w:tcBorders>
              <w:left w:val="single" w:sz="6" w:space="0" w:color="auto"/>
              <w:right w:val="single" w:sz="6" w:space="0" w:color="auto"/>
            </w:tcBorders>
            <w:shd w:val="clear" w:color="auto" w:fill="auto"/>
            <w:vAlign w:val="center"/>
          </w:tcPr>
          <w:p w:rsidR="00AF339A" w:rsidRDefault="00AF339A">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shd w:val="clear" w:color="auto" w:fill="FFFFFF"/>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肝功能十三项</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肝功能十三项</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肝功能十三项</w:t>
            </w:r>
          </w:p>
        </w:tc>
      </w:tr>
      <w:tr w:rsidR="00AF339A">
        <w:trPr>
          <w:trHeight w:val="80"/>
          <w:jc w:val="center"/>
        </w:trPr>
        <w:tc>
          <w:tcPr>
            <w:tcW w:w="757" w:type="dxa"/>
            <w:vMerge/>
            <w:tcBorders>
              <w:left w:val="single" w:sz="6" w:space="0" w:color="auto"/>
              <w:right w:val="single" w:sz="6" w:space="0" w:color="auto"/>
            </w:tcBorders>
            <w:vAlign w:val="center"/>
          </w:tcPr>
          <w:p w:rsidR="00AF339A" w:rsidRDefault="00AF339A">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肾功能三项</w:t>
            </w:r>
          </w:p>
        </w:tc>
        <w:tc>
          <w:tcPr>
            <w:tcW w:w="270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肾功能三项</w:t>
            </w:r>
          </w:p>
        </w:tc>
        <w:tc>
          <w:tcPr>
            <w:tcW w:w="324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肾功能三项</w:t>
            </w:r>
          </w:p>
        </w:tc>
      </w:tr>
      <w:tr w:rsidR="00AF339A">
        <w:trPr>
          <w:trHeight w:val="80"/>
          <w:jc w:val="center"/>
        </w:trPr>
        <w:tc>
          <w:tcPr>
            <w:tcW w:w="757" w:type="dxa"/>
            <w:vMerge/>
            <w:tcBorders>
              <w:left w:val="single" w:sz="6" w:space="0" w:color="auto"/>
              <w:right w:val="single" w:sz="6" w:space="0" w:color="auto"/>
            </w:tcBorders>
            <w:vAlign w:val="center"/>
          </w:tcPr>
          <w:p w:rsidR="00AF339A" w:rsidRDefault="00AF339A">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甲状腺功能三项</w:t>
            </w:r>
          </w:p>
        </w:tc>
        <w:tc>
          <w:tcPr>
            <w:tcW w:w="270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甲状腺功能三项</w:t>
            </w:r>
          </w:p>
        </w:tc>
        <w:tc>
          <w:tcPr>
            <w:tcW w:w="324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甲状腺功能三项</w:t>
            </w:r>
          </w:p>
        </w:tc>
      </w:tr>
      <w:tr w:rsidR="00AF339A">
        <w:trPr>
          <w:trHeight w:val="80"/>
          <w:jc w:val="center"/>
        </w:trPr>
        <w:tc>
          <w:tcPr>
            <w:tcW w:w="757" w:type="dxa"/>
            <w:vMerge/>
            <w:tcBorders>
              <w:left w:val="single" w:sz="6" w:space="0" w:color="auto"/>
              <w:right w:val="single" w:sz="6" w:space="0" w:color="auto"/>
            </w:tcBorders>
            <w:vAlign w:val="center"/>
          </w:tcPr>
          <w:p w:rsidR="00AF339A" w:rsidRDefault="00AF339A">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幽门螺旋杆菌抗体分型检测</w:t>
            </w:r>
          </w:p>
        </w:tc>
        <w:tc>
          <w:tcPr>
            <w:tcW w:w="270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幽门螺旋杆菌抗体分型检测</w:t>
            </w:r>
          </w:p>
        </w:tc>
        <w:tc>
          <w:tcPr>
            <w:tcW w:w="324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幽门螺旋杆菌抗体分型检测</w:t>
            </w:r>
          </w:p>
        </w:tc>
      </w:tr>
      <w:tr w:rsidR="00AF339A">
        <w:trPr>
          <w:trHeight w:val="80"/>
          <w:jc w:val="center"/>
        </w:trPr>
        <w:tc>
          <w:tcPr>
            <w:tcW w:w="757" w:type="dxa"/>
            <w:vMerge/>
            <w:tcBorders>
              <w:left w:val="single" w:sz="6" w:space="0" w:color="auto"/>
              <w:right w:val="single" w:sz="6" w:space="0" w:color="auto"/>
            </w:tcBorders>
            <w:shd w:val="clear" w:color="auto" w:fill="auto"/>
            <w:vAlign w:val="center"/>
          </w:tcPr>
          <w:p w:rsidR="00AF339A" w:rsidRDefault="00AF339A">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shd w:val="clear" w:color="auto" w:fill="auto"/>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妇检、白带常规</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宫颈超薄细胞检查TCT</w:t>
            </w:r>
            <w:r>
              <w:rPr>
                <w:rFonts w:ascii="宋体" w:eastAsia="宋体" w:hAnsi="宋体"/>
                <w:sz w:val="24"/>
                <w:szCs w:val="24"/>
              </w:rPr>
              <w:t xml:space="preserve"> </w:t>
            </w:r>
          </w:p>
        </w:tc>
      </w:tr>
      <w:tr w:rsidR="00AF339A">
        <w:trPr>
          <w:trHeight w:val="80"/>
          <w:jc w:val="center"/>
        </w:trPr>
        <w:tc>
          <w:tcPr>
            <w:tcW w:w="757" w:type="dxa"/>
            <w:vMerge w:val="restart"/>
            <w:tcBorders>
              <w:top w:val="single" w:sz="6" w:space="0" w:color="auto"/>
              <w:left w:val="single" w:sz="6" w:space="0" w:color="auto"/>
              <w:right w:val="single" w:sz="6" w:space="0" w:color="auto"/>
            </w:tcBorders>
            <w:vAlign w:val="center"/>
          </w:tcPr>
          <w:p w:rsidR="00AF339A" w:rsidRDefault="00AC06AD">
            <w:pPr>
              <w:spacing w:line="380" w:lineRule="exact"/>
              <w:jc w:val="center"/>
              <w:rPr>
                <w:rFonts w:ascii="宋体" w:eastAsia="宋体" w:hAnsi="宋体"/>
                <w:b/>
                <w:sz w:val="24"/>
                <w:szCs w:val="24"/>
              </w:rPr>
            </w:pPr>
            <w:r>
              <w:rPr>
                <w:rFonts w:ascii="宋体" w:eastAsia="宋体" w:hAnsi="宋体" w:hint="eastAsia"/>
                <w:b/>
                <w:sz w:val="24"/>
                <w:szCs w:val="24"/>
              </w:rPr>
              <w:t>肿瘤</w:t>
            </w:r>
          </w:p>
          <w:p w:rsidR="00AF339A" w:rsidRDefault="00AC06AD">
            <w:pPr>
              <w:spacing w:line="380" w:lineRule="exact"/>
              <w:jc w:val="center"/>
              <w:rPr>
                <w:rFonts w:ascii="宋体" w:eastAsia="宋体" w:hAnsi="宋体"/>
                <w:b/>
                <w:sz w:val="24"/>
                <w:szCs w:val="24"/>
              </w:rPr>
            </w:pPr>
            <w:r>
              <w:rPr>
                <w:rFonts w:ascii="宋体" w:eastAsia="宋体" w:hAnsi="宋体" w:hint="eastAsia"/>
                <w:b/>
                <w:sz w:val="24"/>
                <w:szCs w:val="24"/>
              </w:rPr>
              <w:t>筛查</w:t>
            </w:r>
          </w:p>
        </w:tc>
        <w:tc>
          <w:tcPr>
            <w:tcW w:w="2843"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cs="宋体"/>
                <w:sz w:val="24"/>
                <w:szCs w:val="24"/>
              </w:rPr>
            </w:pPr>
            <w:r>
              <w:rPr>
                <w:rFonts w:ascii="宋体" w:eastAsia="宋体" w:hAnsi="宋体" w:hint="eastAsia"/>
                <w:sz w:val="24"/>
                <w:szCs w:val="24"/>
              </w:rPr>
              <w:t>甲胎蛋白</w:t>
            </w:r>
          </w:p>
        </w:tc>
        <w:tc>
          <w:tcPr>
            <w:tcW w:w="270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cs="宋体"/>
                <w:sz w:val="24"/>
                <w:szCs w:val="24"/>
              </w:rPr>
            </w:pPr>
            <w:r>
              <w:rPr>
                <w:rFonts w:ascii="宋体" w:eastAsia="宋体" w:hAnsi="宋体" w:hint="eastAsia"/>
                <w:sz w:val="24"/>
                <w:szCs w:val="24"/>
              </w:rPr>
              <w:t>甲胎蛋白</w:t>
            </w:r>
          </w:p>
        </w:tc>
        <w:tc>
          <w:tcPr>
            <w:tcW w:w="324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cs="宋体"/>
                <w:sz w:val="24"/>
                <w:szCs w:val="24"/>
              </w:rPr>
            </w:pPr>
            <w:r>
              <w:rPr>
                <w:rFonts w:ascii="宋体" w:eastAsia="宋体" w:hAnsi="宋体" w:hint="eastAsia"/>
                <w:sz w:val="24"/>
                <w:szCs w:val="24"/>
              </w:rPr>
              <w:t>甲胎蛋白</w:t>
            </w:r>
          </w:p>
        </w:tc>
      </w:tr>
      <w:tr w:rsidR="00AF339A">
        <w:trPr>
          <w:trHeight w:val="80"/>
          <w:jc w:val="center"/>
        </w:trPr>
        <w:tc>
          <w:tcPr>
            <w:tcW w:w="757" w:type="dxa"/>
            <w:vMerge/>
            <w:tcBorders>
              <w:left w:val="single" w:sz="6" w:space="0" w:color="auto"/>
              <w:right w:val="single" w:sz="6" w:space="0" w:color="auto"/>
            </w:tcBorders>
            <w:vAlign w:val="center"/>
          </w:tcPr>
          <w:p w:rsidR="00AF339A" w:rsidRDefault="00AF339A">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cs="宋体"/>
                <w:sz w:val="24"/>
                <w:szCs w:val="24"/>
              </w:rPr>
            </w:pPr>
            <w:r>
              <w:rPr>
                <w:rFonts w:ascii="宋体" w:eastAsia="宋体" w:hAnsi="宋体" w:hint="eastAsia"/>
                <w:sz w:val="24"/>
                <w:szCs w:val="24"/>
              </w:rPr>
              <w:t>癌胚抗原</w:t>
            </w:r>
          </w:p>
        </w:tc>
        <w:tc>
          <w:tcPr>
            <w:tcW w:w="270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cs="宋体"/>
                <w:sz w:val="24"/>
                <w:szCs w:val="24"/>
              </w:rPr>
            </w:pPr>
            <w:r>
              <w:rPr>
                <w:rFonts w:ascii="宋体" w:eastAsia="宋体" w:hAnsi="宋体" w:hint="eastAsia"/>
                <w:sz w:val="24"/>
                <w:szCs w:val="24"/>
              </w:rPr>
              <w:t>癌胚抗原</w:t>
            </w:r>
          </w:p>
        </w:tc>
        <w:tc>
          <w:tcPr>
            <w:tcW w:w="324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cs="宋体"/>
                <w:sz w:val="24"/>
                <w:szCs w:val="24"/>
              </w:rPr>
            </w:pPr>
            <w:r>
              <w:rPr>
                <w:rFonts w:ascii="宋体" w:eastAsia="宋体" w:hAnsi="宋体" w:hint="eastAsia"/>
                <w:sz w:val="24"/>
                <w:szCs w:val="24"/>
              </w:rPr>
              <w:t>癌胚抗原</w:t>
            </w:r>
          </w:p>
        </w:tc>
      </w:tr>
      <w:tr w:rsidR="00AF339A">
        <w:trPr>
          <w:trHeight w:val="80"/>
          <w:jc w:val="center"/>
        </w:trPr>
        <w:tc>
          <w:tcPr>
            <w:tcW w:w="757" w:type="dxa"/>
            <w:vMerge/>
            <w:tcBorders>
              <w:left w:val="single" w:sz="6" w:space="0" w:color="auto"/>
              <w:bottom w:val="single" w:sz="6" w:space="0" w:color="auto"/>
              <w:right w:val="single" w:sz="6" w:space="0" w:color="auto"/>
            </w:tcBorders>
            <w:shd w:val="clear" w:color="auto" w:fill="auto"/>
            <w:vAlign w:val="center"/>
          </w:tcPr>
          <w:p w:rsidR="00AF339A" w:rsidRDefault="00AF339A">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shd w:val="clear" w:color="auto" w:fill="FFFFFF"/>
            <w:vAlign w:val="center"/>
          </w:tcPr>
          <w:p w:rsidR="00AF339A" w:rsidRDefault="00AC06AD">
            <w:pPr>
              <w:spacing w:line="380" w:lineRule="exact"/>
              <w:jc w:val="center"/>
              <w:rPr>
                <w:rFonts w:ascii="宋体" w:eastAsia="宋体" w:hAnsi="宋体" w:cs="宋体"/>
                <w:sz w:val="24"/>
                <w:szCs w:val="24"/>
              </w:rPr>
            </w:pPr>
            <w:r>
              <w:rPr>
                <w:rFonts w:ascii="宋体" w:eastAsia="宋体" w:hAnsi="宋体" w:cs="宋体" w:hint="eastAsia"/>
                <w:sz w:val="24"/>
                <w:szCs w:val="24"/>
              </w:rPr>
              <w:t>前列腺特异性抗原（PSA）检测</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AF339A" w:rsidRDefault="00AC06AD">
            <w:pPr>
              <w:spacing w:line="380" w:lineRule="exact"/>
              <w:jc w:val="center"/>
              <w:rPr>
                <w:rFonts w:ascii="宋体" w:eastAsia="宋体" w:hAnsi="宋体" w:cs="宋体"/>
                <w:sz w:val="24"/>
                <w:szCs w:val="24"/>
              </w:rPr>
            </w:pPr>
            <w:r>
              <w:rPr>
                <w:rFonts w:ascii="宋体" w:eastAsia="宋体" w:hAnsi="宋体" w:cs="宋体" w:hint="eastAsia"/>
                <w:sz w:val="24"/>
                <w:szCs w:val="24"/>
              </w:rPr>
              <w:t>卵巢癌CA125抗原检测</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AF339A" w:rsidRDefault="00AC06AD">
            <w:pPr>
              <w:spacing w:line="380" w:lineRule="exact"/>
              <w:jc w:val="center"/>
              <w:rPr>
                <w:rFonts w:ascii="宋体" w:eastAsia="宋体" w:hAnsi="宋体" w:cs="宋体"/>
                <w:sz w:val="24"/>
                <w:szCs w:val="24"/>
              </w:rPr>
            </w:pPr>
            <w:r>
              <w:rPr>
                <w:rFonts w:ascii="宋体" w:eastAsia="宋体" w:hAnsi="宋体" w:cs="宋体" w:hint="eastAsia"/>
                <w:sz w:val="24"/>
                <w:szCs w:val="24"/>
              </w:rPr>
              <w:t>卵巢癌CA125抗原检测</w:t>
            </w:r>
          </w:p>
        </w:tc>
      </w:tr>
      <w:tr w:rsidR="00AF339A">
        <w:trPr>
          <w:trHeight w:val="80"/>
          <w:jc w:val="center"/>
        </w:trPr>
        <w:tc>
          <w:tcPr>
            <w:tcW w:w="757" w:type="dxa"/>
            <w:vMerge w:val="restart"/>
            <w:tcBorders>
              <w:top w:val="single" w:sz="6" w:space="0" w:color="auto"/>
              <w:left w:val="single" w:sz="6" w:space="0" w:color="auto"/>
              <w:right w:val="single" w:sz="6" w:space="0" w:color="auto"/>
            </w:tcBorders>
            <w:vAlign w:val="center"/>
          </w:tcPr>
          <w:p w:rsidR="00AF339A" w:rsidRDefault="00AC06AD">
            <w:pPr>
              <w:spacing w:line="380" w:lineRule="exact"/>
              <w:jc w:val="center"/>
              <w:rPr>
                <w:rFonts w:ascii="宋体" w:eastAsia="宋体" w:hAnsi="宋体"/>
                <w:b/>
                <w:sz w:val="24"/>
                <w:szCs w:val="24"/>
              </w:rPr>
            </w:pPr>
            <w:r>
              <w:rPr>
                <w:rFonts w:ascii="宋体" w:eastAsia="宋体" w:hAnsi="宋体" w:hint="eastAsia"/>
                <w:b/>
                <w:sz w:val="24"/>
                <w:szCs w:val="24"/>
              </w:rPr>
              <w:t>辅助</w:t>
            </w:r>
          </w:p>
          <w:p w:rsidR="00AF339A" w:rsidRDefault="00AC06AD">
            <w:pPr>
              <w:spacing w:line="380" w:lineRule="exact"/>
              <w:jc w:val="center"/>
              <w:rPr>
                <w:rFonts w:ascii="宋体" w:eastAsia="宋体" w:hAnsi="宋体"/>
                <w:b/>
                <w:sz w:val="24"/>
                <w:szCs w:val="24"/>
              </w:rPr>
            </w:pPr>
            <w:r>
              <w:rPr>
                <w:rFonts w:ascii="宋体" w:eastAsia="宋体" w:hAnsi="宋体" w:hint="eastAsia"/>
                <w:b/>
                <w:sz w:val="24"/>
                <w:szCs w:val="24"/>
              </w:rPr>
              <w:t>检查</w:t>
            </w:r>
          </w:p>
        </w:tc>
        <w:tc>
          <w:tcPr>
            <w:tcW w:w="2843"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cs="宋体"/>
                <w:sz w:val="24"/>
                <w:szCs w:val="24"/>
              </w:rPr>
            </w:pPr>
            <w:r>
              <w:rPr>
                <w:rFonts w:ascii="宋体" w:eastAsia="宋体" w:hAnsi="宋体" w:hint="eastAsia"/>
                <w:sz w:val="24"/>
                <w:szCs w:val="24"/>
              </w:rPr>
              <w:t>12导心电图</w:t>
            </w:r>
          </w:p>
        </w:tc>
        <w:tc>
          <w:tcPr>
            <w:tcW w:w="270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cs="宋体"/>
                <w:sz w:val="24"/>
                <w:szCs w:val="24"/>
              </w:rPr>
            </w:pPr>
            <w:r>
              <w:rPr>
                <w:rFonts w:ascii="宋体" w:eastAsia="宋体" w:hAnsi="宋体" w:hint="eastAsia"/>
                <w:sz w:val="24"/>
                <w:szCs w:val="24"/>
              </w:rPr>
              <w:t>12导心电图</w:t>
            </w:r>
          </w:p>
        </w:tc>
        <w:tc>
          <w:tcPr>
            <w:tcW w:w="324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cs="宋体"/>
                <w:sz w:val="24"/>
                <w:szCs w:val="24"/>
              </w:rPr>
            </w:pPr>
            <w:r>
              <w:rPr>
                <w:rFonts w:ascii="宋体" w:eastAsia="宋体" w:hAnsi="宋体" w:hint="eastAsia"/>
                <w:sz w:val="24"/>
                <w:szCs w:val="24"/>
              </w:rPr>
              <w:t>12导心电图</w:t>
            </w:r>
          </w:p>
        </w:tc>
      </w:tr>
      <w:tr w:rsidR="00AF339A">
        <w:trPr>
          <w:trHeight w:val="80"/>
          <w:jc w:val="center"/>
        </w:trPr>
        <w:tc>
          <w:tcPr>
            <w:tcW w:w="757" w:type="dxa"/>
            <w:vMerge/>
            <w:tcBorders>
              <w:left w:val="single" w:sz="6" w:space="0" w:color="auto"/>
              <w:right w:val="single" w:sz="6" w:space="0" w:color="auto"/>
            </w:tcBorders>
            <w:vAlign w:val="center"/>
          </w:tcPr>
          <w:p w:rsidR="00AF339A" w:rsidRDefault="00AF339A">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胸部CT（需提供CT片子）</w:t>
            </w:r>
          </w:p>
        </w:tc>
        <w:tc>
          <w:tcPr>
            <w:tcW w:w="270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胸部CT（需提供CT片子）</w:t>
            </w:r>
          </w:p>
        </w:tc>
        <w:tc>
          <w:tcPr>
            <w:tcW w:w="324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胸部CT（需提供CT片子）</w:t>
            </w:r>
          </w:p>
        </w:tc>
      </w:tr>
      <w:tr w:rsidR="00AF339A">
        <w:trPr>
          <w:trHeight w:val="80"/>
          <w:jc w:val="center"/>
        </w:trPr>
        <w:tc>
          <w:tcPr>
            <w:tcW w:w="757" w:type="dxa"/>
            <w:vMerge/>
            <w:tcBorders>
              <w:left w:val="single" w:sz="6" w:space="0" w:color="auto"/>
              <w:right w:val="single" w:sz="6" w:space="0" w:color="auto"/>
            </w:tcBorders>
            <w:vAlign w:val="center"/>
          </w:tcPr>
          <w:p w:rsidR="00AF339A" w:rsidRDefault="00AF339A">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cs="宋体"/>
                <w:sz w:val="24"/>
                <w:szCs w:val="24"/>
              </w:rPr>
            </w:pPr>
            <w:r>
              <w:rPr>
                <w:rFonts w:ascii="宋体" w:eastAsia="宋体" w:hAnsi="宋体" w:hint="eastAsia"/>
                <w:sz w:val="24"/>
                <w:szCs w:val="24"/>
              </w:rPr>
              <w:t>前列腺彩超</w:t>
            </w:r>
          </w:p>
        </w:tc>
        <w:tc>
          <w:tcPr>
            <w:tcW w:w="270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cs="宋体"/>
                <w:sz w:val="24"/>
                <w:szCs w:val="24"/>
              </w:rPr>
            </w:pPr>
            <w:r>
              <w:rPr>
                <w:rFonts w:ascii="宋体" w:eastAsia="宋体" w:hAnsi="宋体" w:hint="eastAsia"/>
                <w:sz w:val="24"/>
                <w:szCs w:val="24"/>
              </w:rPr>
              <w:t>子宫附件彩超</w:t>
            </w:r>
          </w:p>
        </w:tc>
        <w:tc>
          <w:tcPr>
            <w:tcW w:w="324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cs="宋体"/>
                <w:sz w:val="24"/>
                <w:szCs w:val="24"/>
              </w:rPr>
            </w:pPr>
            <w:r>
              <w:rPr>
                <w:rFonts w:ascii="宋体" w:eastAsia="宋体" w:hAnsi="宋体" w:hint="eastAsia"/>
                <w:sz w:val="24"/>
                <w:szCs w:val="24"/>
              </w:rPr>
              <w:t>子宫附件彩超</w:t>
            </w:r>
          </w:p>
        </w:tc>
      </w:tr>
      <w:tr w:rsidR="00AF339A">
        <w:trPr>
          <w:trHeight w:val="80"/>
          <w:jc w:val="center"/>
        </w:trPr>
        <w:tc>
          <w:tcPr>
            <w:tcW w:w="757" w:type="dxa"/>
            <w:vMerge/>
            <w:tcBorders>
              <w:left w:val="single" w:sz="6" w:space="0" w:color="auto"/>
              <w:right w:val="single" w:sz="6" w:space="0" w:color="auto"/>
            </w:tcBorders>
            <w:vAlign w:val="center"/>
          </w:tcPr>
          <w:p w:rsidR="00AF339A" w:rsidRDefault="00AF339A">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甲状腺彩超</w:t>
            </w:r>
          </w:p>
        </w:tc>
        <w:tc>
          <w:tcPr>
            <w:tcW w:w="270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甲状腺彩超</w:t>
            </w:r>
          </w:p>
        </w:tc>
        <w:tc>
          <w:tcPr>
            <w:tcW w:w="324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sz w:val="24"/>
                <w:szCs w:val="24"/>
              </w:rPr>
            </w:pPr>
            <w:r>
              <w:rPr>
                <w:rFonts w:ascii="宋体" w:eastAsia="宋体" w:hAnsi="宋体" w:hint="eastAsia"/>
                <w:sz w:val="24"/>
                <w:szCs w:val="24"/>
              </w:rPr>
              <w:t>甲状腺彩超</w:t>
            </w:r>
          </w:p>
        </w:tc>
      </w:tr>
      <w:tr w:rsidR="00AF339A">
        <w:trPr>
          <w:trHeight w:val="80"/>
          <w:jc w:val="center"/>
        </w:trPr>
        <w:tc>
          <w:tcPr>
            <w:tcW w:w="757" w:type="dxa"/>
            <w:vMerge/>
            <w:tcBorders>
              <w:left w:val="single" w:sz="6" w:space="0" w:color="auto"/>
              <w:right w:val="single" w:sz="6" w:space="0" w:color="auto"/>
            </w:tcBorders>
            <w:vAlign w:val="center"/>
          </w:tcPr>
          <w:p w:rsidR="00AF339A" w:rsidRDefault="00AF339A">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cs="宋体"/>
                <w:sz w:val="24"/>
                <w:szCs w:val="24"/>
              </w:rPr>
            </w:pPr>
            <w:r>
              <w:rPr>
                <w:rFonts w:ascii="宋体" w:eastAsia="宋体" w:hAnsi="宋体" w:hint="eastAsia"/>
                <w:sz w:val="24"/>
                <w:szCs w:val="24"/>
              </w:rPr>
              <w:t>肝胆脾胰双肾彩超</w:t>
            </w:r>
          </w:p>
        </w:tc>
        <w:tc>
          <w:tcPr>
            <w:tcW w:w="270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cs="宋体"/>
                <w:sz w:val="24"/>
                <w:szCs w:val="24"/>
              </w:rPr>
            </w:pPr>
            <w:r>
              <w:rPr>
                <w:rFonts w:ascii="宋体" w:eastAsia="宋体" w:hAnsi="宋体" w:hint="eastAsia"/>
                <w:sz w:val="24"/>
                <w:szCs w:val="24"/>
              </w:rPr>
              <w:t>肝胆脾胰双肾彩超</w:t>
            </w:r>
          </w:p>
        </w:tc>
        <w:tc>
          <w:tcPr>
            <w:tcW w:w="324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cs="宋体"/>
                <w:sz w:val="24"/>
                <w:szCs w:val="24"/>
              </w:rPr>
            </w:pPr>
            <w:r>
              <w:rPr>
                <w:rFonts w:ascii="宋体" w:eastAsia="宋体" w:hAnsi="宋体" w:hint="eastAsia"/>
                <w:sz w:val="24"/>
                <w:szCs w:val="24"/>
              </w:rPr>
              <w:t>肝胆脾胰双肾彩超</w:t>
            </w:r>
          </w:p>
        </w:tc>
      </w:tr>
      <w:tr w:rsidR="00AF339A">
        <w:trPr>
          <w:trHeight w:val="80"/>
          <w:jc w:val="center"/>
        </w:trPr>
        <w:tc>
          <w:tcPr>
            <w:tcW w:w="757" w:type="dxa"/>
            <w:vMerge/>
            <w:tcBorders>
              <w:left w:val="single" w:sz="6" w:space="0" w:color="auto"/>
              <w:bottom w:val="single" w:sz="6" w:space="0" w:color="auto"/>
              <w:right w:val="single" w:sz="6" w:space="0" w:color="auto"/>
            </w:tcBorders>
            <w:vAlign w:val="center"/>
          </w:tcPr>
          <w:p w:rsidR="00AF339A" w:rsidRDefault="00AF339A">
            <w:pPr>
              <w:spacing w:line="380" w:lineRule="exact"/>
              <w:jc w:val="center"/>
              <w:rPr>
                <w:rFonts w:ascii="宋体" w:eastAsia="宋体" w:hAnsi="宋体"/>
                <w:b/>
                <w:sz w:val="24"/>
                <w:szCs w:val="24"/>
              </w:rPr>
            </w:pPr>
          </w:p>
        </w:tc>
        <w:tc>
          <w:tcPr>
            <w:tcW w:w="2843"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cs="宋体"/>
                <w:sz w:val="24"/>
                <w:szCs w:val="24"/>
              </w:rPr>
            </w:pPr>
            <w:r>
              <w:rPr>
                <w:rFonts w:ascii="宋体" w:eastAsia="宋体" w:hAnsi="宋体" w:cs="宋体" w:hint="eastAsia"/>
                <w:sz w:val="24"/>
                <w:szCs w:val="24"/>
              </w:rPr>
              <w:t>/</w:t>
            </w:r>
          </w:p>
        </w:tc>
        <w:tc>
          <w:tcPr>
            <w:tcW w:w="270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cs="宋体"/>
                <w:sz w:val="24"/>
                <w:szCs w:val="24"/>
              </w:rPr>
            </w:pPr>
            <w:r>
              <w:rPr>
                <w:rFonts w:ascii="宋体" w:eastAsia="宋体" w:hAnsi="宋体" w:hint="eastAsia"/>
                <w:sz w:val="24"/>
                <w:szCs w:val="24"/>
              </w:rPr>
              <w:t>乳腺彩超</w:t>
            </w:r>
          </w:p>
        </w:tc>
        <w:tc>
          <w:tcPr>
            <w:tcW w:w="3240"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cs="宋体"/>
                <w:sz w:val="24"/>
                <w:szCs w:val="24"/>
              </w:rPr>
            </w:pPr>
            <w:r>
              <w:rPr>
                <w:rFonts w:ascii="宋体" w:eastAsia="宋体" w:hAnsi="宋体" w:hint="eastAsia"/>
                <w:sz w:val="24"/>
                <w:szCs w:val="24"/>
              </w:rPr>
              <w:t>乳腺彩超</w:t>
            </w:r>
          </w:p>
        </w:tc>
      </w:tr>
      <w:tr w:rsidR="00AF339A">
        <w:trPr>
          <w:trHeight w:val="80"/>
          <w:jc w:val="center"/>
        </w:trPr>
        <w:tc>
          <w:tcPr>
            <w:tcW w:w="757" w:type="dxa"/>
            <w:vMerge w:val="restart"/>
            <w:tcBorders>
              <w:top w:val="single" w:sz="6" w:space="0" w:color="auto"/>
              <w:left w:val="single" w:sz="6" w:space="0" w:color="auto"/>
              <w:right w:val="single" w:sz="6" w:space="0" w:color="auto"/>
            </w:tcBorders>
            <w:vAlign w:val="center"/>
          </w:tcPr>
          <w:p w:rsidR="00AF339A" w:rsidRDefault="00AC06AD">
            <w:pPr>
              <w:spacing w:line="380" w:lineRule="exact"/>
              <w:jc w:val="center"/>
              <w:rPr>
                <w:rFonts w:ascii="宋体" w:eastAsia="宋体" w:hAnsi="宋体"/>
                <w:b/>
                <w:sz w:val="24"/>
                <w:szCs w:val="24"/>
              </w:rPr>
            </w:pPr>
            <w:r>
              <w:rPr>
                <w:rFonts w:ascii="宋体" w:eastAsia="宋体" w:hAnsi="宋体" w:hint="eastAsia"/>
                <w:b/>
                <w:sz w:val="24"/>
                <w:szCs w:val="24"/>
              </w:rPr>
              <w:t>检中</w:t>
            </w:r>
          </w:p>
          <w:p w:rsidR="00AF339A" w:rsidRDefault="00AC06AD">
            <w:pPr>
              <w:spacing w:line="380" w:lineRule="exact"/>
              <w:jc w:val="center"/>
              <w:rPr>
                <w:rFonts w:ascii="宋体" w:eastAsia="宋体" w:hAnsi="宋体"/>
                <w:b/>
                <w:sz w:val="24"/>
                <w:szCs w:val="24"/>
              </w:rPr>
            </w:pPr>
            <w:r>
              <w:rPr>
                <w:rFonts w:ascii="宋体" w:eastAsia="宋体" w:hAnsi="宋体" w:hint="eastAsia"/>
                <w:b/>
                <w:sz w:val="24"/>
                <w:szCs w:val="24"/>
              </w:rPr>
              <w:t>服务</w:t>
            </w:r>
          </w:p>
        </w:tc>
        <w:tc>
          <w:tcPr>
            <w:tcW w:w="8783" w:type="dxa"/>
            <w:gridSpan w:val="3"/>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color w:val="000000"/>
                <w:sz w:val="24"/>
                <w:szCs w:val="24"/>
              </w:rPr>
            </w:pPr>
            <w:r>
              <w:rPr>
                <w:rFonts w:ascii="宋体" w:eastAsia="宋体" w:hAnsi="宋体"/>
                <w:color w:val="000000"/>
                <w:sz w:val="24"/>
                <w:szCs w:val="24"/>
              </w:rPr>
              <w:t>营养早餐</w:t>
            </w:r>
          </w:p>
        </w:tc>
      </w:tr>
      <w:tr w:rsidR="00AF339A">
        <w:trPr>
          <w:trHeight w:val="80"/>
          <w:jc w:val="center"/>
        </w:trPr>
        <w:tc>
          <w:tcPr>
            <w:tcW w:w="757" w:type="dxa"/>
            <w:vMerge/>
            <w:tcBorders>
              <w:left w:val="single" w:sz="6" w:space="0" w:color="auto"/>
              <w:bottom w:val="single" w:sz="6" w:space="0" w:color="auto"/>
              <w:right w:val="single" w:sz="6" w:space="0" w:color="auto"/>
            </w:tcBorders>
            <w:vAlign w:val="center"/>
          </w:tcPr>
          <w:p w:rsidR="00AF339A" w:rsidRDefault="00AF339A">
            <w:pPr>
              <w:spacing w:line="380" w:lineRule="exact"/>
              <w:jc w:val="center"/>
              <w:rPr>
                <w:rFonts w:ascii="宋体" w:eastAsia="宋体" w:hAnsi="宋体"/>
                <w:b/>
                <w:sz w:val="24"/>
                <w:szCs w:val="24"/>
              </w:rPr>
            </w:pPr>
          </w:p>
        </w:tc>
        <w:tc>
          <w:tcPr>
            <w:tcW w:w="8783" w:type="dxa"/>
            <w:gridSpan w:val="3"/>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color w:val="000000"/>
                <w:sz w:val="24"/>
                <w:szCs w:val="24"/>
              </w:rPr>
            </w:pPr>
            <w:r>
              <w:rPr>
                <w:rFonts w:ascii="宋体" w:eastAsia="宋体" w:hAnsi="宋体"/>
                <w:color w:val="000000"/>
                <w:sz w:val="24"/>
                <w:szCs w:val="24"/>
              </w:rPr>
              <w:t>全程导检</w:t>
            </w:r>
          </w:p>
        </w:tc>
      </w:tr>
      <w:tr w:rsidR="00AF339A">
        <w:trPr>
          <w:trHeight w:val="80"/>
          <w:jc w:val="center"/>
        </w:trPr>
        <w:tc>
          <w:tcPr>
            <w:tcW w:w="757" w:type="dxa"/>
            <w:vMerge w:val="restart"/>
            <w:tcBorders>
              <w:left w:val="single" w:sz="6" w:space="0" w:color="auto"/>
              <w:right w:val="single" w:sz="6" w:space="0" w:color="auto"/>
            </w:tcBorders>
            <w:vAlign w:val="center"/>
          </w:tcPr>
          <w:p w:rsidR="00AF339A" w:rsidRDefault="00AC06AD">
            <w:pPr>
              <w:spacing w:line="380" w:lineRule="exact"/>
              <w:jc w:val="center"/>
              <w:rPr>
                <w:rFonts w:ascii="宋体" w:eastAsia="宋体" w:hAnsi="宋体"/>
                <w:b/>
                <w:sz w:val="24"/>
                <w:szCs w:val="24"/>
              </w:rPr>
            </w:pPr>
            <w:r>
              <w:rPr>
                <w:rFonts w:ascii="宋体" w:eastAsia="宋体" w:hAnsi="宋体" w:hint="eastAsia"/>
                <w:b/>
                <w:sz w:val="24"/>
                <w:szCs w:val="24"/>
              </w:rPr>
              <w:t>客服</w:t>
            </w:r>
          </w:p>
          <w:p w:rsidR="00AF339A" w:rsidRDefault="00AC06AD">
            <w:pPr>
              <w:spacing w:line="380" w:lineRule="exact"/>
              <w:jc w:val="center"/>
              <w:rPr>
                <w:rFonts w:ascii="宋体" w:eastAsia="宋体" w:hAnsi="宋体"/>
                <w:b/>
                <w:sz w:val="24"/>
                <w:szCs w:val="24"/>
              </w:rPr>
            </w:pPr>
            <w:r>
              <w:rPr>
                <w:rFonts w:ascii="宋体" w:eastAsia="宋体" w:hAnsi="宋体" w:hint="eastAsia"/>
                <w:b/>
                <w:sz w:val="24"/>
                <w:szCs w:val="24"/>
              </w:rPr>
              <w:t>中心</w:t>
            </w:r>
          </w:p>
        </w:tc>
        <w:tc>
          <w:tcPr>
            <w:tcW w:w="8783" w:type="dxa"/>
            <w:gridSpan w:val="3"/>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color w:val="000000"/>
                <w:sz w:val="24"/>
                <w:szCs w:val="24"/>
              </w:rPr>
            </w:pPr>
            <w:r>
              <w:rPr>
                <w:rFonts w:ascii="宋体" w:eastAsia="宋体" w:hAnsi="宋体"/>
                <w:color w:val="000000"/>
                <w:sz w:val="24"/>
                <w:szCs w:val="24"/>
              </w:rPr>
              <w:t>重大疾病立即通知</w:t>
            </w:r>
            <w:r>
              <w:rPr>
                <w:rFonts w:ascii="宋体" w:eastAsia="宋体" w:hAnsi="宋体" w:hint="eastAsia"/>
                <w:color w:val="000000"/>
                <w:sz w:val="24"/>
                <w:szCs w:val="24"/>
              </w:rPr>
              <w:t>；</w:t>
            </w:r>
            <w:r>
              <w:rPr>
                <w:rFonts w:ascii="宋体" w:eastAsia="宋体" w:hAnsi="宋体"/>
                <w:color w:val="000000"/>
                <w:sz w:val="24"/>
                <w:szCs w:val="24"/>
              </w:rPr>
              <w:t>回访、解答、指导</w:t>
            </w:r>
          </w:p>
        </w:tc>
      </w:tr>
      <w:tr w:rsidR="00AF339A">
        <w:trPr>
          <w:trHeight w:val="80"/>
          <w:jc w:val="center"/>
        </w:trPr>
        <w:tc>
          <w:tcPr>
            <w:tcW w:w="757" w:type="dxa"/>
            <w:vMerge/>
            <w:tcBorders>
              <w:left w:val="single" w:sz="6" w:space="0" w:color="auto"/>
              <w:bottom w:val="single" w:sz="6" w:space="0" w:color="auto"/>
              <w:right w:val="single" w:sz="6" w:space="0" w:color="auto"/>
            </w:tcBorders>
            <w:vAlign w:val="center"/>
          </w:tcPr>
          <w:p w:rsidR="00AF339A" w:rsidRDefault="00AF339A">
            <w:pPr>
              <w:spacing w:line="380" w:lineRule="exact"/>
              <w:jc w:val="center"/>
              <w:rPr>
                <w:rFonts w:ascii="宋体" w:eastAsia="宋体" w:hAnsi="宋体"/>
                <w:b/>
                <w:sz w:val="24"/>
                <w:szCs w:val="24"/>
              </w:rPr>
            </w:pPr>
          </w:p>
        </w:tc>
        <w:tc>
          <w:tcPr>
            <w:tcW w:w="8783" w:type="dxa"/>
            <w:gridSpan w:val="3"/>
            <w:tcBorders>
              <w:top w:val="single" w:sz="6" w:space="0" w:color="auto"/>
              <w:left w:val="single" w:sz="6" w:space="0" w:color="auto"/>
              <w:bottom w:val="single" w:sz="6" w:space="0" w:color="auto"/>
              <w:right w:val="single" w:sz="6" w:space="0" w:color="auto"/>
            </w:tcBorders>
            <w:vAlign w:val="center"/>
          </w:tcPr>
          <w:p w:rsidR="00AF339A" w:rsidRDefault="00AC06AD">
            <w:pPr>
              <w:spacing w:line="380" w:lineRule="exact"/>
              <w:jc w:val="center"/>
              <w:rPr>
                <w:rFonts w:ascii="宋体" w:eastAsia="宋体" w:hAnsi="宋体"/>
                <w:color w:val="000000"/>
                <w:sz w:val="24"/>
                <w:szCs w:val="24"/>
              </w:rPr>
            </w:pPr>
            <w:r>
              <w:rPr>
                <w:rFonts w:ascii="宋体" w:eastAsia="宋体" w:hAnsi="宋体" w:hint="eastAsia"/>
                <w:color w:val="000000"/>
                <w:sz w:val="24"/>
                <w:szCs w:val="24"/>
              </w:rPr>
              <w:t>个人</w:t>
            </w:r>
            <w:r>
              <w:rPr>
                <w:rFonts w:ascii="宋体" w:eastAsia="宋体" w:hAnsi="宋体"/>
                <w:color w:val="000000"/>
                <w:sz w:val="24"/>
                <w:szCs w:val="24"/>
              </w:rPr>
              <w:t>体检图文报告</w:t>
            </w:r>
          </w:p>
        </w:tc>
      </w:tr>
      <w:bookmarkEnd w:id="7"/>
    </w:tbl>
    <w:p w:rsidR="00AF339A" w:rsidRDefault="00AF339A">
      <w:pPr>
        <w:autoSpaceDE w:val="0"/>
        <w:autoSpaceDN w:val="0"/>
        <w:adjustRightInd w:val="0"/>
        <w:spacing w:line="360" w:lineRule="auto"/>
        <w:jc w:val="left"/>
        <w:rPr>
          <w:rFonts w:ascii="宋体" w:eastAsia="宋体" w:hAnsi="宋体" w:cs="宋体"/>
          <w:kern w:val="0"/>
          <w:sz w:val="24"/>
          <w:szCs w:val="24"/>
        </w:rPr>
      </w:pPr>
    </w:p>
    <w:p w:rsidR="00AF339A" w:rsidRDefault="00AF339A">
      <w:pPr>
        <w:pStyle w:val="a5"/>
        <w:rPr>
          <w:rFonts w:ascii="宋体" w:eastAsia="宋体" w:hAnsi="宋体"/>
        </w:rPr>
      </w:pPr>
    </w:p>
    <w:p w:rsidR="00AF339A" w:rsidRDefault="00AF339A">
      <w:pPr>
        <w:spacing w:line="360" w:lineRule="auto"/>
        <w:ind w:firstLine="550"/>
        <w:rPr>
          <w:rFonts w:ascii="宋体" w:eastAsia="宋体" w:hAnsi="宋体" w:cs="宋体"/>
          <w:sz w:val="24"/>
          <w:szCs w:val="24"/>
        </w:rPr>
      </w:pPr>
    </w:p>
    <w:p w:rsidR="00AF339A" w:rsidRDefault="00AF339A">
      <w:pPr>
        <w:pStyle w:val="21"/>
        <w:ind w:firstLine="480"/>
        <w:rPr>
          <w:rFonts w:ascii="宋体" w:eastAsia="宋体" w:hAnsi="宋体" w:cs="宋体"/>
          <w:sz w:val="24"/>
          <w:szCs w:val="24"/>
        </w:rPr>
      </w:pPr>
    </w:p>
    <w:p w:rsidR="00AF339A" w:rsidRDefault="00AF339A">
      <w:pPr>
        <w:pStyle w:val="21"/>
        <w:ind w:firstLine="480"/>
        <w:rPr>
          <w:rFonts w:ascii="宋体" w:eastAsia="宋体" w:hAnsi="宋体" w:cs="宋体"/>
          <w:sz w:val="24"/>
          <w:szCs w:val="24"/>
        </w:rPr>
      </w:pPr>
    </w:p>
    <w:p w:rsidR="00AF339A" w:rsidRDefault="00AF339A">
      <w:pPr>
        <w:pStyle w:val="21"/>
        <w:ind w:firstLine="480"/>
        <w:rPr>
          <w:rFonts w:ascii="宋体" w:eastAsia="宋体" w:hAnsi="宋体" w:cs="宋体"/>
          <w:sz w:val="24"/>
          <w:szCs w:val="24"/>
        </w:rPr>
      </w:pPr>
    </w:p>
    <w:p w:rsidR="00AF339A" w:rsidRDefault="00AF339A">
      <w:pPr>
        <w:pStyle w:val="21"/>
        <w:ind w:firstLine="480"/>
        <w:rPr>
          <w:rFonts w:ascii="宋体" w:eastAsia="宋体" w:hAnsi="宋体" w:cs="宋体"/>
          <w:sz w:val="24"/>
          <w:szCs w:val="24"/>
        </w:rPr>
      </w:pPr>
    </w:p>
    <w:p w:rsidR="00AF339A" w:rsidRDefault="00AF339A">
      <w:pPr>
        <w:pStyle w:val="21"/>
        <w:ind w:firstLine="480"/>
        <w:rPr>
          <w:rFonts w:ascii="宋体" w:eastAsia="宋体" w:hAnsi="宋体" w:cs="宋体"/>
          <w:sz w:val="24"/>
          <w:szCs w:val="24"/>
        </w:rPr>
      </w:pPr>
    </w:p>
    <w:p w:rsidR="00AF339A" w:rsidRDefault="00AF339A">
      <w:pPr>
        <w:pStyle w:val="21"/>
        <w:ind w:firstLine="480"/>
        <w:rPr>
          <w:rFonts w:ascii="宋体" w:eastAsia="宋体" w:hAnsi="宋体" w:cs="宋体"/>
          <w:sz w:val="24"/>
          <w:szCs w:val="24"/>
        </w:rPr>
      </w:pPr>
    </w:p>
    <w:p w:rsidR="00AF339A" w:rsidRDefault="00AF339A">
      <w:pPr>
        <w:pStyle w:val="21"/>
        <w:ind w:firstLine="480"/>
        <w:rPr>
          <w:rFonts w:ascii="宋体" w:eastAsia="宋体" w:hAnsi="宋体" w:cs="宋体"/>
          <w:sz w:val="24"/>
          <w:szCs w:val="24"/>
        </w:rPr>
      </w:pPr>
    </w:p>
    <w:p w:rsidR="00AF339A" w:rsidRDefault="00AF339A">
      <w:pPr>
        <w:pStyle w:val="21"/>
        <w:ind w:firstLine="480"/>
        <w:rPr>
          <w:rFonts w:ascii="宋体" w:eastAsia="宋体" w:hAnsi="宋体" w:cs="宋体"/>
          <w:sz w:val="24"/>
          <w:szCs w:val="24"/>
        </w:rPr>
      </w:pPr>
    </w:p>
    <w:p w:rsidR="00AF339A" w:rsidRDefault="00AF339A">
      <w:pPr>
        <w:pStyle w:val="21"/>
        <w:ind w:firstLine="480"/>
        <w:rPr>
          <w:rFonts w:ascii="宋体" w:eastAsia="宋体" w:hAnsi="宋体" w:cs="宋体"/>
          <w:sz w:val="24"/>
          <w:szCs w:val="24"/>
        </w:rPr>
      </w:pPr>
    </w:p>
    <w:p w:rsidR="00AF339A" w:rsidRDefault="00AF339A">
      <w:pPr>
        <w:pStyle w:val="21"/>
        <w:ind w:firstLine="480"/>
        <w:rPr>
          <w:rFonts w:ascii="宋体" w:eastAsia="宋体" w:hAnsi="宋体" w:cs="宋体"/>
          <w:sz w:val="24"/>
          <w:szCs w:val="24"/>
        </w:rPr>
      </w:pPr>
    </w:p>
    <w:p w:rsidR="00AF339A" w:rsidRDefault="00AF339A">
      <w:pPr>
        <w:pStyle w:val="21"/>
        <w:ind w:firstLine="480"/>
        <w:rPr>
          <w:rFonts w:ascii="宋体" w:eastAsia="宋体" w:hAnsi="宋体" w:cs="宋体"/>
          <w:sz w:val="24"/>
          <w:szCs w:val="24"/>
        </w:rPr>
      </w:pPr>
    </w:p>
    <w:p w:rsidR="00AF339A" w:rsidRDefault="00AC06AD">
      <w:pPr>
        <w:spacing w:line="360" w:lineRule="auto"/>
        <w:jc w:val="center"/>
        <w:outlineLvl w:val="1"/>
        <w:rPr>
          <w:rFonts w:asciiTheme="minorEastAsia" w:eastAsiaTheme="minorEastAsia" w:hAnsiTheme="minorEastAsia"/>
          <w:b/>
          <w:sz w:val="28"/>
        </w:rPr>
      </w:pPr>
      <w:r>
        <w:rPr>
          <w:rFonts w:asciiTheme="minorEastAsia" w:eastAsiaTheme="minorEastAsia" w:hAnsiTheme="minorEastAsia" w:hint="eastAsia"/>
          <w:b/>
          <w:sz w:val="28"/>
        </w:rPr>
        <w:lastRenderedPageBreak/>
        <w:t>第四章  评审方法和标准</w:t>
      </w:r>
      <w:bookmarkEnd w:id="6"/>
    </w:p>
    <w:p w:rsidR="00AF339A" w:rsidRDefault="00AC06AD">
      <w:pPr>
        <w:spacing w:line="360" w:lineRule="auto"/>
        <w:ind w:firstLine="437"/>
        <w:outlineLvl w:val="2"/>
        <w:rPr>
          <w:rFonts w:ascii="宋体" w:eastAsia="宋体" w:hAnsi="宋体" w:cs="宋体"/>
          <w:b/>
          <w:sz w:val="24"/>
        </w:rPr>
      </w:pPr>
      <w:r>
        <w:rPr>
          <w:rFonts w:ascii="宋体" w:eastAsia="宋体" w:hAnsi="宋体" w:cs="宋体" w:hint="eastAsia"/>
          <w:b/>
          <w:sz w:val="24"/>
        </w:rPr>
        <w:t>一、总则</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本项目将按照竞争性磋商文件第二章 供应商须知的相关要求及本章的规定评审。</w:t>
      </w:r>
    </w:p>
    <w:p w:rsidR="00AF339A" w:rsidRDefault="00AC06AD">
      <w:pPr>
        <w:spacing w:line="360" w:lineRule="auto"/>
        <w:ind w:firstLine="437"/>
        <w:outlineLvl w:val="2"/>
        <w:rPr>
          <w:rFonts w:ascii="宋体" w:eastAsia="宋体" w:hAnsi="宋体" w:cs="宋体"/>
          <w:b/>
          <w:sz w:val="24"/>
        </w:rPr>
      </w:pPr>
      <w:r>
        <w:rPr>
          <w:rFonts w:ascii="宋体" w:eastAsia="宋体" w:hAnsi="宋体" w:cs="宋体" w:hint="eastAsia"/>
          <w:b/>
          <w:sz w:val="24"/>
        </w:rPr>
        <w:t>二、评审方法</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2.1初审</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磋商小组对供应商的响应文件进行初审，以确定其是否满足竞争性磋商文件的实质性要求。初审表如下：</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650"/>
        <w:gridCol w:w="2597"/>
        <w:gridCol w:w="3538"/>
      </w:tblGrid>
      <w:tr w:rsidR="00AF339A">
        <w:trPr>
          <w:trHeight w:val="520"/>
          <w:jc w:val="center"/>
        </w:trPr>
        <w:tc>
          <w:tcPr>
            <w:tcW w:w="8495" w:type="dxa"/>
            <w:gridSpan w:val="4"/>
            <w:tcBorders>
              <w:bottom w:val="single" w:sz="4" w:space="0" w:color="auto"/>
            </w:tcBorders>
            <w:vAlign w:val="center"/>
          </w:tcPr>
          <w:p w:rsidR="00AF339A" w:rsidRDefault="00AC06AD">
            <w:pPr>
              <w:adjustRightInd w:val="0"/>
              <w:snapToGrid w:val="0"/>
              <w:ind w:right="-11"/>
              <w:jc w:val="center"/>
              <w:rPr>
                <w:rFonts w:ascii="宋体" w:eastAsia="宋体" w:hAnsi="宋体" w:cs="宋体"/>
                <w:sz w:val="24"/>
              </w:rPr>
            </w:pPr>
            <w:r>
              <w:rPr>
                <w:rFonts w:ascii="宋体" w:eastAsia="宋体" w:hAnsi="宋体" w:cs="宋体" w:hint="eastAsia"/>
                <w:b/>
                <w:sz w:val="24"/>
                <w:szCs w:val="22"/>
              </w:rPr>
              <w:t>初审表</w:t>
            </w:r>
          </w:p>
        </w:tc>
      </w:tr>
      <w:tr w:rsidR="00AF339A">
        <w:trPr>
          <w:jc w:val="center"/>
        </w:trPr>
        <w:tc>
          <w:tcPr>
            <w:tcW w:w="710" w:type="dxa"/>
            <w:tcBorders>
              <w:bottom w:val="single" w:sz="4" w:space="0" w:color="auto"/>
            </w:tcBorders>
            <w:vAlign w:val="center"/>
          </w:tcPr>
          <w:p w:rsidR="00AF339A" w:rsidRDefault="00AC06AD">
            <w:pPr>
              <w:adjustRightInd w:val="0"/>
              <w:snapToGrid w:val="0"/>
              <w:ind w:right="-11"/>
              <w:jc w:val="center"/>
              <w:rPr>
                <w:rFonts w:ascii="宋体" w:eastAsia="宋体" w:hAnsi="宋体" w:cs="宋体"/>
                <w:sz w:val="24"/>
              </w:rPr>
            </w:pPr>
            <w:r>
              <w:rPr>
                <w:rFonts w:ascii="宋体" w:eastAsia="宋体" w:hAnsi="宋体" w:cs="宋体" w:hint="eastAsia"/>
                <w:sz w:val="24"/>
              </w:rPr>
              <w:t>序号</w:t>
            </w:r>
          </w:p>
        </w:tc>
        <w:tc>
          <w:tcPr>
            <w:tcW w:w="1650" w:type="dxa"/>
            <w:tcBorders>
              <w:bottom w:val="single" w:sz="4" w:space="0" w:color="auto"/>
            </w:tcBorders>
            <w:vAlign w:val="center"/>
          </w:tcPr>
          <w:p w:rsidR="00AF339A" w:rsidRDefault="00AC06AD">
            <w:pPr>
              <w:pStyle w:val="DL"/>
              <w:pBdr>
                <w:bottom w:val="none" w:sz="0" w:space="0" w:color="auto"/>
              </w:pBdr>
              <w:tabs>
                <w:tab w:val="clear" w:pos="4153"/>
                <w:tab w:val="clear" w:pos="8306"/>
              </w:tabs>
              <w:snapToGrid w:val="0"/>
              <w:spacing w:line="240" w:lineRule="auto"/>
              <w:ind w:right="-11"/>
              <w:textAlignment w:val="auto"/>
              <w:rPr>
                <w:rFonts w:ascii="宋体" w:eastAsia="宋体" w:hAnsi="宋体" w:cs="宋体"/>
                <w:kern w:val="2"/>
                <w:szCs w:val="24"/>
              </w:rPr>
            </w:pPr>
            <w:r>
              <w:rPr>
                <w:rFonts w:ascii="宋体" w:eastAsia="宋体" w:hAnsi="宋体" w:cs="宋体" w:hint="eastAsia"/>
                <w:kern w:val="2"/>
                <w:szCs w:val="24"/>
              </w:rPr>
              <w:t>评审指标</w:t>
            </w:r>
          </w:p>
        </w:tc>
        <w:tc>
          <w:tcPr>
            <w:tcW w:w="2597" w:type="dxa"/>
            <w:tcBorders>
              <w:bottom w:val="single" w:sz="4" w:space="0" w:color="auto"/>
            </w:tcBorders>
            <w:vAlign w:val="center"/>
          </w:tcPr>
          <w:p w:rsidR="00AF339A" w:rsidRDefault="00AC06AD">
            <w:pPr>
              <w:adjustRightInd w:val="0"/>
              <w:snapToGrid w:val="0"/>
              <w:ind w:right="-11"/>
              <w:jc w:val="center"/>
              <w:rPr>
                <w:rFonts w:ascii="宋体" w:eastAsia="宋体" w:hAnsi="宋体" w:cs="宋体"/>
                <w:sz w:val="24"/>
              </w:rPr>
            </w:pPr>
            <w:r>
              <w:rPr>
                <w:rFonts w:ascii="宋体" w:eastAsia="宋体" w:hAnsi="宋体" w:cs="宋体" w:hint="eastAsia"/>
                <w:sz w:val="24"/>
              </w:rPr>
              <w:t>评审标准</w:t>
            </w:r>
          </w:p>
        </w:tc>
        <w:tc>
          <w:tcPr>
            <w:tcW w:w="3538" w:type="dxa"/>
            <w:tcBorders>
              <w:bottom w:val="single" w:sz="4" w:space="0" w:color="auto"/>
            </w:tcBorders>
            <w:vAlign w:val="center"/>
          </w:tcPr>
          <w:p w:rsidR="00AF339A" w:rsidRDefault="00AC06AD">
            <w:pPr>
              <w:adjustRightInd w:val="0"/>
              <w:snapToGrid w:val="0"/>
              <w:ind w:right="-11"/>
              <w:jc w:val="center"/>
              <w:rPr>
                <w:rFonts w:ascii="宋体" w:eastAsia="宋体" w:hAnsi="宋体" w:cs="宋体"/>
                <w:sz w:val="24"/>
              </w:rPr>
            </w:pPr>
            <w:r>
              <w:rPr>
                <w:rFonts w:ascii="宋体" w:eastAsia="宋体" w:hAnsi="宋体" w:cs="宋体" w:hint="eastAsia"/>
                <w:sz w:val="24"/>
              </w:rPr>
              <w:t>格式及材料要求</w:t>
            </w:r>
          </w:p>
        </w:tc>
      </w:tr>
      <w:tr w:rsidR="00AF339A">
        <w:trPr>
          <w:trHeight w:val="1835"/>
          <w:jc w:val="center"/>
        </w:trPr>
        <w:tc>
          <w:tcPr>
            <w:tcW w:w="710" w:type="dxa"/>
            <w:tcBorders>
              <w:bottom w:val="single" w:sz="4" w:space="0" w:color="auto"/>
            </w:tcBorders>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1</w:t>
            </w:r>
          </w:p>
        </w:tc>
        <w:tc>
          <w:tcPr>
            <w:tcW w:w="1650" w:type="dxa"/>
            <w:tcBorders>
              <w:bottom w:val="single" w:sz="4" w:space="0" w:color="auto"/>
            </w:tcBorders>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营业执照</w:t>
            </w:r>
          </w:p>
        </w:tc>
        <w:tc>
          <w:tcPr>
            <w:tcW w:w="2597" w:type="dxa"/>
            <w:tcBorders>
              <w:bottom w:val="single" w:sz="4" w:space="0" w:color="auto"/>
            </w:tcBorders>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合法有效</w:t>
            </w:r>
          </w:p>
        </w:tc>
        <w:tc>
          <w:tcPr>
            <w:tcW w:w="3538" w:type="dxa"/>
            <w:vMerge w:val="restart"/>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提供有效的供应商营业执照（或事业单位法人登记证书）和税务登记证的扫描件或影印件，应完整的体现出营业执照（或事业单位法人登记证书）和税务登记证的全部内容。已办理“三证合一”登记的，响应文件中提供营业执照（或事业单位法人登记证书）扫描件即可。联合体参加磋商的联合体各方均须提供。</w:t>
            </w:r>
          </w:p>
        </w:tc>
      </w:tr>
      <w:tr w:rsidR="00AF339A">
        <w:trPr>
          <w:jc w:val="center"/>
        </w:trPr>
        <w:tc>
          <w:tcPr>
            <w:tcW w:w="710" w:type="dxa"/>
            <w:tcBorders>
              <w:bottom w:val="single" w:sz="4" w:space="0" w:color="auto"/>
            </w:tcBorders>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2</w:t>
            </w:r>
          </w:p>
        </w:tc>
        <w:tc>
          <w:tcPr>
            <w:tcW w:w="1650" w:type="dxa"/>
            <w:tcBorders>
              <w:bottom w:val="single" w:sz="4" w:space="0" w:color="auto"/>
            </w:tcBorders>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税务登记证</w:t>
            </w:r>
          </w:p>
        </w:tc>
        <w:tc>
          <w:tcPr>
            <w:tcW w:w="2597" w:type="dxa"/>
            <w:tcBorders>
              <w:bottom w:val="single" w:sz="4" w:space="0" w:color="auto"/>
            </w:tcBorders>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合法有效</w:t>
            </w:r>
          </w:p>
        </w:tc>
        <w:tc>
          <w:tcPr>
            <w:tcW w:w="3538" w:type="dxa"/>
            <w:vMerge/>
            <w:tcBorders>
              <w:bottom w:val="single" w:sz="4" w:space="0" w:color="auto"/>
            </w:tcBorders>
            <w:vAlign w:val="center"/>
          </w:tcPr>
          <w:p w:rsidR="00AF339A" w:rsidRDefault="00AF339A">
            <w:pPr>
              <w:spacing w:after="50"/>
              <w:ind w:right="-11"/>
              <w:jc w:val="center"/>
              <w:rPr>
                <w:rFonts w:ascii="宋体" w:eastAsia="宋体" w:hAnsi="宋体" w:cs="宋体"/>
                <w:sz w:val="24"/>
                <w:szCs w:val="28"/>
              </w:rPr>
            </w:pPr>
          </w:p>
        </w:tc>
      </w:tr>
      <w:tr w:rsidR="00AF339A">
        <w:trPr>
          <w:jc w:val="center"/>
        </w:trPr>
        <w:tc>
          <w:tcPr>
            <w:tcW w:w="710" w:type="dxa"/>
            <w:tcBorders>
              <w:bottom w:val="single" w:sz="4" w:space="0" w:color="auto"/>
            </w:tcBorders>
            <w:vAlign w:val="center"/>
          </w:tcPr>
          <w:p w:rsidR="00AF339A" w:rsidRDefault="00AC06AD">
            <w:pPr>
              <w:adjustRightInd w:val="0"/>
              <w:snapToGrid w:val="0"/>
              <w:spacing w:line="360" w:lineRule="auto"/>
              <w:ind w:right="-10"/>
              <w:jc w:val="center"/>
              <w:rPr>
                <w:rFonts w:ascii="宋体" w:eastAsia="宋体" w:hAnsi="宋体" w:cs="宋体"/>
                <w:sz w:val="24"/>
                <w:szCs w:val="28"/>
              </w:rPr>
            </w:pPr>
            <w:r>
              <w:rPr>
                <w:rFonts w:ascii="宋体" w:eastAsia="宋体" w:hAnsi="宋体" w:hint="eastAsia"/>
                <w:sz w:val="24"/>
              </w:rPr>
              <w:t>3</w:t>
            </w:r>
          </w:p>
        </w:tc>
        <w:tc>
          <w:tcPr>
            <w:tcW w:w="1650" w:type="dxa"/>
            <w:tcBorders>
              <w:bottom w:val="single" w:sz="4" w:space="0" w:color="auto"/>
            </w:tcBorders>
            <w:vAlign w:val="center"/>
          </w:tcPr>
          <w:p w:rsidR="00AF339A" w:rsidRDefault="00AC06AD">
            <w:pPr>
              <w:spacing w:after="50" w:line="360" w:lineRule="auto"/>
              <w:ind w:right="-10"/>
              <w:jc w:val="center"/>
              <w:rPr>
                <w:rFonts w:ascii="宋体" w:eastAsia="宋体" w:hAnsi="宋体" w:cs="宋体"/>
                <w:sz w:val="24"/>
                <w:szCs w:val="28"/>
              </w:rPr>
            </w:pPr>
            <w:r>
              <w:rPr>
                <w:rFonts w:ascii="宋体" w:eastAsia="宋体" w:hAnsi="宋体" w:hint="eastAsia"/>
                <w:sz w:val="24"/>
                <w:szCs w:val="28"/>
              </w:rPr>
              <w:t>供应商资格</w:t>
            </w:r>
          </w:p>
        </w:tc>
        <w:tc>
          <w:tcPr>
            <w:tcW w:w="2597" w:type="dxa"/>
            <w:tcBorders>
              <w:bottom w:val="single" w:sz="4" w:space="0" w:color="auto"/>
            </w:tcBorders>
            <w:vAlign w:val="center"/>
          </w:tcPr>
          <w:p w:rsidR="00AF339A" w:rsidRDefault="00AC06AD">
            <w:pPr>
              <w:spacing w:after="50" w:line="360" w:lineRule="auto"/>
              <w:ind w:right="-10"/>
              <w:jc w:val="center"/>
              <w:rPr>
                <w:rFonts w:ascii="宋体" w:eastAsia="宋体" w:hAnsi="宋体" w:cs="宋体"/>
                <w:sz w:val="24"/>
                <w:szCs w:val="28"/>
              </w:rPr>
            </w:pPr>
            <w:r>
              <w:rPr>
                <w:rFonts w:ascii="宋体" w:eastAsia="宋体" w:hAnsi="宋体" w:hint="eastAsia"/>
                <w:sz w:val="24"/>
                <w:szCs w:val="28"/>
              </w:rPr>
              <w:t>符合申请人资格中本项目的特定资格要求</w:t>
            </w:r>
          </w:p>
        </w:tc>
        <w:tc>
          <w:tcPr>
            <w:tcW w:w="3538" w:type="dxa"/>
            <w:tcBorders>
              <w:bottom w:val="single" w:sz="4" w:space="0" w:color="auto"/>
            </w:tcBorders>
            <w:vAlign w:val="center"/>
          </w:tcPr>
          <w:p w:rsidR="00AF339A" w:rsidRDefault="00AF339A">
            <w:pPr>
              <w:spacing w:after="50"/>
              <w:ind w:right="-11"/>
              <w:jc w:val="center"/>
              <w:rPr>
                <w:rFonts w:ascii="宋体" w:eastAsia="宋体" w:hAnsi="宋体" w:cs="宋体"/>
                <w:sz w:val="24"/>
                <w:szCs w:val="28"/>
              </w:rPr>
            </w:pPr>
          </w:p>
        </w:tc>
      </w:tr>
      <w:tr w:rsidR="00AF339A">
        <w:trPr>
          <w:jc w:val="center"/>
        </w:trPr>
        <w:tc>
          <w:tcPr>
            <w:tcW w:w="710" w:type="dxa"/>
            <w:tcBorders>
              <w:bottom w:val="single" w:sz="4" w:space="0" w:color="auto"/>
            </w:tcBorders>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4</w:t>
            </w:r>
          </w:p>
        </w:tc>
        <w:tc>
          <w:tcPr>
            <w:tcW w:w="1650" w:type="dxa"/>
            <w:tcBorders>
              <w:bottom w:val="single" w:sz="4" w:space="0" w:color="auto"/>
            </w:tcBorders>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不良信用记录查询</w:t>
            </w:r>
          </w:p>
        </w:tc>
        <w:tc>
          <w:tcPr>
            <w:tcW w:w="2597" w:type="dxa"/>
            <w:tcBorders>
              <w:bottom w:val="single" w:sz="4" w:space="0" w:color="auto"/>
            </w:tcBorders>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供应商不得存在供应商资格中的不良信用记录情形</w:t>
            </w:r>
          </w:p>
        </w:tc>
        <w:tc>
          <w:tcPr>
            <w:tcW w:w="3538" w:type="dxa"/>
            <w:tcBorders>
              <w:bottom w:val="single" w:sz="4" w:space="0" w:color="auto"/>
            </w:tcBorders>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详见供应商须知第19.3.1.1条要求</w:t>
            </w:r>
          </w:p>
        </w:tc>
      </w:tr>
      <w:tr w:rsidR="00AF339A">
        <w:trPr>
          <w:jc w:val="center"/>
        </w:trPr>
        <w:tc>
          <w:tcPr>
            <w:tcW w:w="710" w:type="dxa"/>
            <w:tcBorders>
              <w:bottom w:val="single" w:sz="4" w:space="0" w:color="auto"/>
            </w:tcBorders>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5</w:t>
            </w:r>
          </w:p>
        </w:tc>
        <w:tc>
          <w:tcPr>
            <w:tcW w:w="1650" w:type="dxa"/>
            <w:tcBorders>
              <w:bottom w:val="single" w:sz="4" w:space="0" w:color="auto"/>
            </w:tcBorders>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无重大违法记录声明函、无不良信用记录声明函</w:t>
            </w:r>
          </w:p>
        </w:tc>
        <w:tc>
          <w:tcPr>
            <w:tcW w:w="2597" w:type="dxa"/>
            <w:tcBorders>
              <w:bottom w:val="single" w:sz="4" w:space="0" w:color="auto"/>
            </w:tcBorders>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格式、填写要求符合竞争性磋商文件规定并加盖供应商公章</w:t>
            </w:r>
          </w:p>
        </w:tc>
        <w:tc>
          <w:tcPr>
            <w:tcW w:w="3538" w:type="dxa"/>
            <w:tcBorders>
              <w:bottom w:val="single" w:sz="4" w:space="0" w:color="auto"/>
            </w:tcBorders>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详见第六章响应文件格式四</w:t>
            </w:r>
          </w:p>
        </w:tc>
      </w:tr>
      <w:tr w:rsidR="00AF339A">
        <w:trPr>
          <w:jc w:val="center"/>
        </w:trPr>
        <w:tc>
          <w:tcPr>
            <w:tcW w:w="710" w:type="dxa"/>
            <w:tcBorders>
              <w:bottom w:val="single" w:sz="4" w:space="0" w:color="auto"/>
            </w:tcBorders>
            <w:vAlign w:val="center"/>
          </w:tcPr>
          <w:p w:rsidR="00AF339A" w:rsidRDefault="00AC06AD">
            <w:pPr>
              <w:adjustRightInd w:val="0"/>
              <w:snapToGrid w:val="0"/>
              <w:ind w:right="-11"/>
              <w:jc w:val="center"/>
              <w:rPr>
                <w:rFonts w:ascii="宋体" w:eastAsia="宋体" w:hAnsi="宋体" w:cs="宋体"/>
                <w:sz w:val="24"/>
                <w:szCs w:val="28"/>
              </w:rPr>
            </w:pPr>
            <w:r>
              <w:rPr>
                <w:rFonts w:ascii="宋体" w:eastAsia="宋体" w:hAnsi="宋体" w:cs="宋体" w:hint="eastAsia"/>
                <w:sz w:val="24"/>
              </w:rPr>
              <w:t>6</w:t>
            </w:r>
          </w:p>
        </w:tc>
        <w:tc>
          <w:tcPr>
            <w:tcW w:w="1650" w:type="dxa"/>
            <w:tcBorders>
              <w:bottom w:val="single" w:sz="4" w:space="0" w:color="auto"/>
            </w:tcBorders>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磋商响应函</w:t>
            </w:r>
          </w:p>
        </w:tc>
        <w:tc>
          <w:tcPr>
            <w:tcW w:w="2597" w:type="dxa"/>
            <w:tcBorders>
              <w:bottom w:val="single" w:sz="4" w:space="0" w:color="auto"/>
            </w:tcBorders>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格式、填写要求符合竞争性磋商文件规定并加盖供应商公章</w:t>
            </w:r>
          </w:p>
        </w:tc>
        <w:tc>
          <w:tcPr>
            <w:tcW w:w="3538" w:type="dxa"/>
            <w:tcBorders>
              <w:bottom w:val="single" w:sz="4" w:space="0" w:color="auto"/>
            </w:tcBorders>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详见第六章响应文件格式三</w:t>
            </w:r>
          </w:p>
        </w:tc>
      </w:tr>
      <w:tr w:rsidR="00AF339A">
        <w:trPr>
          <w:jc w:val="center"/>
        </w:trPr>
        <w:tc>
          <w:tcPr>
            <w:tcW w:w="710" w:type="dxa"/>
            <w:tcBorders>
              <w:bottom w:val="single" w:sz="4" w:space="0" w:color="auto"/>
            </w:tcBorders>
            <w:vAlign w:val="center"/>
          </w:tcPr>
          <w:p w:rsidR="00AF339A" w:rsidRDefault="00AC06AD">
            <w:pPr>
              <w:adjustRightInd w:val="0"/>
              <w:snapToGrid w:val="0"/>
              <w:ind w:right="-11"/>
              <w:jc w:val="center"/>
              <w:rPr>
                <w:rFonts w:ascii="宋体" w:eastAsia="宋体" w:hAnsi="宋体" w:cs="宋体"/>
                <w:sz w:val="24"/>
              </w:rPr>
            </w:pPr>
            <w:r>
              <w:rPr>
                <w:rFonts w:ascii="宋体" w:eastAsia="宋体" w:hAnsi="宋体" w:cs="宋体" w:hint="eastAsia"/>
                <w:sz w:val="24"/>
              </w:rPr>
              <w:t>7</w:t>
            </w:r>
          </w:p>
        </w:tc>
        <w:tc>
          <w:tcPr>
            <w:tcW w:w="1650" w:type="dxa"/>
            <w:tcBorders>
              <w:bottom w:val="single" w:sz="4" w:space="0" w:color="auto"/>
            </w:tcBorders>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磋商授权书</w:t>
            </w:r>
          </w:p>
        </w:tc>
        <w:tc>
          <w:tcPr>
            <w:tcW w:w="2597" w:type="dxa"/>
            <w:tcBorders>
              <w:bottom w:val="single" w:sz="4" w:space="0" w:color="auto"/>
            </w:tcBorders>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格式、填写要求符合竞争性磋商文件规定并加盖供应商公章</w:t>
            </w:r>
          </w:p>
        </w:tc>
        <w:tc>
          <w:tcPr>
            <w:tcW w:w="3538" w:type="dxa"/>
            <w:tcBorders>
              <w:bottom w:val="single" w:sz="4" w:space="0" w:color="auto"/>
            </w:tcBorders>
            <w:vAlign w:val="center"/>
          </w:tcPr>
          <w:p w:rsidR="00AF339A" w:rsidRDefault="00AC06AD">
            <w:pPr>
              <w:adjustRightInd w:val="0"/>
              <w:snapToGrid w:val="0"/>
              <w:ind w:right="-11"/>
              <w:jc w:val="left"/>
              <w:rPr>
                <w:rFonts w:ascii="宋体" w:eastAsia="宋体" w:hAnsi="宋体" w:cs="宋体"/>
                <w:sz w:val="24"/>
              </w:rPr>
            </w:pPr>
            <w:r>
              <w:rPr>
                <w:rFonts w:ascii="宋体" w:eastAsia="宋体" w:hAnsi="宋体" w:cs="宋体" w:hint="eastAsia"/>
                <w:sz w:val="24"/>
              </w:rPr>
              <w:t>法定代表人参加磋商的无需此件，提供身份证明即可。详见第六章响应文件格式五</w:t>
            </w:r>
          </w:p>
        </w:tc>
      </w:tr>
      <w:tr w:rsidR="00AF339A">
        <w:trPr>
          <w:jc w:val="center"/>
        </w:trPr>
        <w:tc>
          <w:tcPr>
            <w:tcW w:w="710" w:type="dxa"/>
            <w:vAlign w:val="center"/>
          </w:tcPr>
          <w:p w:rsidR="00AF339A" w:rsidRDefault="00AC06AD">
            <w:pPr>
              <w:adjustRightInd w:val="0"/>
              <w:snapToGrid w:val="0"/>
              <w:ind w:right="-11"/>
              <w:jc w:val="center"/>
              <w:rPr>
                <w:rFonts w:ascii="宋体" w:eastAsia="宋体" w:hAnsi="宋体" w:cs="宋体"/>
                <w:sz w:val="24"/>
              </w:rPr>
            </w:pPr>
            <w:r>
              <w:rPr>
                <w:rFonts w:ascii="宋体" w:eastAsia="宋体" w:hAnsi="宋体" w:cs="宋体" w:hint="eastAsia"/>
                <w:sz w:val="24"/>
              </w:rPr>
              <w:t>8</w:t>
            </w:r>
          </w:p>
        </w:tc>
        <w:tc>
          <w:tcPr>
            <w:tcW w:w="1650" w:type="dxa"/>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磋商报价</w:t>
            </w:r>
          </w:p>
        </w:tc>
        <w:tc>
          <w:tcPr>
            <w:tcW w:w="2597" w:type="dxa"/>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符合竞争性磋商文件</w:t>
            </w:r>
            <w:r>
              <w:rPr>
                <w:rFonts w:ascii="宋体" w:eastAsia="宋体" w:hAnsi="宋体" w:cs="宋体" w:hint="eastAsia"/>
                <w:sz w:val="24"/>
              </w:rPr>
              <w:lastRenderedPageBreak/>
              <w:t>供应商须知正文第12、22条要求</w:t>
            </w:r>
          </w:p>
        </w:tc>
        <w:tc>
          <w:tcPr>
            <w:tcW w:w="3538" w:type="dxa"/>
            <w:vAlign w:val="center"/>
          </w:tcPr>
          <w:p w:rsidR="00AF339A" w:rsidRDefault="00AC06AD">
            <w:pPr>
              <w:adjustRightInd w:val="0"/>
              <w:snapToGrid w:val="0"/>
              <w:ind w:right="-11"/>
              <w:jc w:val="left"/>
              <w:rPr>
                <w:rFonts w:ascii="宋体" w:eastAsia="宋体" w:hAnsi="宋体" w:cs="宋体"/>
                <w:sz w:val="24"/>
              </w:rPr>
            </w:pPr>
            <w:r>
              <w:rPr>
                <w:rFonts w:ascii="宋体" w:eastAsia="宋体" w:hAnsi="宋体" w:cs="宋体" w:hint="eastAsia"/>
                <w:sz w:val="24"/>
              </w:rPr>
              <w:lastRenderedPageBreak/>
              <w:t>详见第六章响应文件格式一、</w:t>
            </w:r>
            <w:r>
              <w:rPr>
                <w:rFonts w:ascii="宋体" w:eastAsia="宋体" w:hAnsi="宋体" w:cs="宋体" w:hint="eastAsia"/>
                <w:sz w:val="24"/>
              </w:rPr>
              <w:lastRenderedPageBreak/>
              <w:t>二</w:t>
            </w:r>
          </w:p>
        </w:tc>
      </w:tr>
      <w:tr w:rsidR="00AF339A">
        <w:trPr>
          <w:jc w:val="center"/>
        </w:trPr>
        <w:tc>
          <w:tcPr>
            <w:tcW w:w="710" w:type="dxa"/>
            <w:vAlign w:val="center"/>
          </w:tcPr>
          <w:p w:rsidR="00AF339A" w:rsidRDefault="00AC06AD">
            <w:pPr>
              <w:adjustRightInd w:val="0"/>
              <w:snapToGrid w:val="0"/>
              <w:ind w:right="-11"/>
              <w:jc w:val="center"/>
              <w:rPr>
                <w:rFonts w:ascii="宋体" w:eastAsia="宋体" w:hAnsi="宋体" w:cs="宋体"/>
                <w:sz w:val="24"/>
              </w:rPr>
            </w:pPr>
            <w:r>
              <w:rPr>
                <w:rFonts w:ascii="宋体" w:eastAsia="宋体" w:hAnsi="宋体" w:cs="宋体" w:hint="eastAsia"/>
                <w:sz w:val="24"/>
              </w:rPr>
              <w:lastRenderedPageBreak/>
              <w:t>9</w:t>
            </w:r>
          </w:p>
        </w:tc>
        <w:tc>
          <w:tcPr>
            <w:tcW w:w="1650" w:type="dxa"/>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商务响应情况</w:t>
            </w:r>
          </w:p>
        </w:tc>
        <w:tc>
          <w:tcPr>
            <w:tcW w:w="2597" w:type="dxa"/>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符合竞争性磋商文件采购需求中付款方式、服务期限、服务地点的要求</w:t>
            </w:r>
          </w:p>
        </w:tc>
        <w:tc>
          <w:tcPr>
            <w:tcW w:w="3538" w:type="dxa"/>
            <w:vAlign w:val="center"/>
          </w:tcPr>
          <w:p w:rsidR="00AF339A" w:rsidRDefault="00AC06AD">
            <w:pPr>
              <w:adjustRightInd w:val="0"/>
              <w:snapToGrid w:val="0"/>
              <w:ind w:right="-11"/>
              <w:jc w:val="left"/>
              <w:rPr>
                <w:rFonts w:ascii="宋体" w:eastAsia="宋体" w:hAnsi="宋体" w:cs="宋体"/>
                <w:sz w:val="24"/>
              </w:rPr>
            </w:pPr>
            <w:r>
              <w:rPr>
                <w:rFonts w:ascii="宋体" w:eastAsia="宋体" w:hAnsi="宋体" w:cs="宋体" w:hint="eastAsia"/>
                <w:sz w:val="24"/>
              </w:rPr>
              <w:t>详见第六章响应文件格式六</w:t>
            </w:r>
          </w:p>
        </w:tc>
      </w:tr>
      <w:tr w:rsidR="00AF339A">
        <w:trPr>
          <w:jc w:val="center"/>
        </w:trPr>
        <w:tc>
          <w:tcPr>
            <w:tcW w:w="710" w:type="dxa"/>
            <w:vAlign w:val="center"/>
          </w:tcPr>
          <w:p w:rsidR="00AF339A" w:rsidRDefault="00AC06AD">
            <w:pPr>
              <w:adjustRightInd w:val="0"/>
              <w:snapToGrid w:val="0"/>
              <w:ind w:right="-11"/>
              <w:jc w:val="center"/>
              <w:rPr>
                <w:rFonts w:ascii="宋体" w:eastAsia="宋体" w:hAnsi="宋体" w:cs="宋体"/>
                <w:sz w:val="24"/>
              </w:rPr>
            </w:pPr>
            <w:r>
              <w:rPr>
                <w:rFonts w:ascii="宋体" w:eastAsia="宋体" w:hAnsi="宋体" w:cs="宋体" w:hint="eastAsia"/>
                <w:sz w:val="24"/>
              </w:rPr>
              <w:t>10</w:t>
            </w:r>
          </w:p>
        </w:tc>
        <w:tc>
          <w:tcPr>
            <w:tcW w:w="1650" w:type="dxa"/>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其他要求</w:t>
            </w:r>
          </w:p>
        </w:tc>
        <w:tc>
          <w:tcPr>
            <w:tcW w:w="2597" w:type="dxa"/>
            <w:vAlign w:val="center"/>
          </w:tcPr>
          <w:p w:rsidR="00AF339A" w:rsidRDefault="00AC06AD">
            <w:pPr>
              <w:spacing w:after="50"/>
              <w:ind w:right="-11"/>
              <w:jc w:val="center"/>
              <w:rPr>
                <w:rFonts w:ascii="宋体" w:eastAsia="宋体" w:hAnsi="宋体" w:cs="宋体"/>
                <w:sz w:val="24"/>
                <w:szCs w:val="28"/>
              </w:rPr>
            </w:pPr>
            <w:r>
              <w:rPr>
                <w:rFonts w:ascii="宋体" w:eastAsia="宋体" w:hAnsi="宋体" w:cs="宋体" w:hint="eastAsia"/>
                <w:sz w:val="24"/>
                <w:szCs w:val="28"/>
              </w:rPr>
              <w:t>符合法律、行政法规规定的其他条件或竞争性磋商文件列明的其他要求</w:t>
            </w:r>
          </w:p>
        </w:tc>
        <w:tc>
          <w:tcPr>
            <w:tcW w:w="3538" w:type="dxa"/>
            <w:vAlign w:val="center"/>
          </w:tcPr>
          <w:p w:rsidR="00AF339A" w:rsidRDefault="00AF339A">
            <w:pPr>
              <w:adjustRightInd w:val="0"/>
              <w:snapToGrid w:val="0"/>
              <w:ind w:right="-11"/>
              <w:jc w:val="left"/>
              <w:rPr>
                <w:rFonts w:ascii="宋体" w:eastAsia="宋体" w:hAnsi="宋体" w:cs="宋体"/>
                <w:sz w:val="24"/>
              </w:rPr>
            </w:pPr>
          </w:p>
        </w:tc>
      </w:tr>
    </w:tbl>
    <w:p w:rsidR="00AF339A" w:rsidRDefault="00AC06AD">
      <w:pPr>
        <w:spacing w:line="360" w:lineRule="auto"/>
        <w:ind w:firstLine="435"/>
        <w:rPr>
          <w:rFonts w:ascii="宋体" w:eastAsia="宋体" w:hAnsi="宋体" w:cs="宋体"/>
          <w:sz w:val="24"/>
        </w:rPr>
      </w:pPr>
      <w:r>
        <w:rPr>
          <w:rFonts w:ascii="宋体" w:eastAsia="宋体" w:hAnsi="宋体" w:cs="宋体" w:hint="eastAsia"/>
          <w:b/>
          <w:bCs/>
          <w:sz w:val="24"/>
        </w:rPr>
        <w:t>初审指标通过标准：</w:t>
      </w:r>
      <w:r>
        <w:rPr>
          <w:rFonts w:ascii="宋体" w:eastAsia="宋体" w:hAnsi="宋体" w:cs="宋体" w:hint="eastAsia"/>
          <w:sz w:val="24"/>
        </w:rPr>
        <w:t>供应商必须通过初审表中的全部评审指标。</w:t>
      </w:r>
    </w:p>
    <w:p w:rsidR="00AF339A" w:rsidRDefault="00AC06AD">
      <w:pPr>
        <w:spacing w:line="360" w:lineRule="auto"/>
        <w:ind w:firstLine="435"/>
        <w:rPr>
          <w:rFonts w:ascii="宋体" w:eastAsia="宋体" w:hAnsi="宋体" w:cs="宋体"/>
          <w:b/>
          <w:i/>
          <w:iCs/>
          <w:color w:val="FF0000"/>
          <w:sz w:val="24"/>
        </w:rPr>
      </w:pPr>
      <w:r>
        <w:rPr>
          <w:rFonts w:ascii="宋体" w:eastAsia="宋体" w:hAnsi="宋体" w:cs="宋体" w:hint="eastAsia"/>
          <w:b/>
          <w:sz w:val="24"/>
        </w:rPr>
        <w:t>2.2综合评分</w:t>
      </w:r>
      <w:r>
        <w:rPr>
          <w:rFonts w:ascii="宋体" w:eastAsia="宋体" w:hAnsi="宋体" w:cs="宋体" w:hint="eastAsia"/>
          <w:b/>
          <w:i/>
          <w:iCs/>
          <w:color w:val="FF0000"/>
          <w:sz w:val="24"/>
        </w:rPr>
        <w:t xml:space="preserve"> </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2.2.1磋商小组按照下表对进入综合评分的所有供应商的响应文件进行综合评分。</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2.2.2本项目综合评分满分为100分，其中：技术资信分值占总分值的权重为</w:t>
      </w:r>
      <w:r>
        <w:rPr>
          <w:rFonts w:ascii="宋体" w:eastAsia="宋体" w:hAnsi="宋体" w:cs="宋体" w:hint="eastAsia"/>
          <w:sz w:val="24"/>
          <w:u w:val="single"/>
        </w:rPr>
        <w:t xml:space="preserve">90 </w:t>
      </w:r>
      <w:r>
        <w:rPr>
          <w:rFonts w:ascii="宋体" w:eastAsia="宋体" w:hAnsi="宋体" w:cs="宋体" w:hint="eastAsia"/>
          <w:sz w:val="24"/>
        </w:rPr>
        <w:t>%，价格分值占总分值的权重为</w:t>
      </w:r>
      <w:r>
        <w:rPr>
          <w:rFonts w:ascii="宋体" w:eastAsia="宋体" w:hAnsi="宋体" w:cs="宋体" w:hint="eastAsia"/>
          <w:sz w:val="24"/>
          <w:u w:val="single"/>
        </w:rPr>
        <w:t>10</w:t>
      </w:r>
      <w:r>
        <w:rPr>
          <w:rFonts w:ascii="宋体" w:eastAsia="宋体" w:hAnsi="宋体" w:cs="宋体" w:hint="eastAsia"/>
          <w:sz w:val="24"/>
        </w:rPr>
        <w:t>%。具体评分细则如下：</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616"/>
        <w:gridCol w:w="4403"/>
        <w:gridCol w:w="1219"/>
      </w:tblGrid>
      <w:tr w:rsidR="00AF339A">
        <w:trPr>
          <w:trHeight w:val="452"/>
          <w:jc w:val="center"/>
        </w:trPr>
        <w:tc>
          <w:tcPr>
            <w:tcW w:w="1257" w:type="dxa"/>
            <w:tcBorders>
              <w:top w:val="single" w:sz="4" w:space="0" w:color="auto"/>
              <w:left w:val="single" w:sz="4" w:space="0" w:color="auto"/>
              <w:bottom w:val="single" w:sz="4" w:space="0" w:color="auto"/>
              <w:right w:val="single" w:sz="4" w:space="0" w:color="auto"/>
            </w:tcBorders>
            <w:vAlign w:val="center"/>
          </w:tcPr>
          <w:p w:rsidR="00AF339A" w:rsidRDefault="00AC06AD">
            <w:pPr>
              <w:jc w:val="center"/>
              <w:rPr>
                <w:rFonts w:ascii="宋体" w:eastAsia="宋体" w:hAnsi="宋体" w:cs="宋体"/>
                <w:b/>
                <w:bCs/>
                <w:sz w:val="24"/>
                <w:szCs w:val="24"/>
              </w:rPr>
            </w:pPr>
            <w:r>
              <w:rPr>
                <w:rFonts w:ascii="宋体" w:eastAsia="宋体" w:hAnsi="宋体" w:cs="宋体" w:hint="eastAsia"/>
                <w:b/>
                <w:bCs/>
                <w:sz w:val="24"/>
                <w:szCs w:val="24"/>
              </w:rPr>
              <w:t>类别</w:t>
            </w:r>
          </w:p>
        </w:tc>
        <w:tc>
          <w:tcPr>
            <w:tcW w:w="1616" w:type="dxa"/>
            <w:tcBorders>
              <w:top w:val="single" w:sz="4" w:space="0" w:color="auto"/>
              <w:left w:val="single" w:sz="4" w:space="0" w:color="auto"/>
              <w:bottom w:val="single" w:sz="4" w:space="0" w:color="auto"/>
              <w:right w:val="single" w:sz="4" w:space="0" w:color="auto"/>
            </w:tcBorders>
            <w:vAlign w:val="center"/>
          </w:tcPr>
          <w:p w:rsidR="00AF339A" w:rsidRDefault="00AC06AD">
            <w:pPr>
              <w:jc w:val="center"/>
              <w:rPr>
                <w:rFonts w:ascii="宋体" w:eastAsia="宋体" w:hAnsi="宋体" w:cs="宋体"/>
                <w:b/>
                <w:bCs/>
                <w:sz w:val="24"/>
                <w:szCs w:val="24"/>
              </w:rPr>
            </w:pPr>
            <w:r>
              <w:rPr>
                <w:rFonts w:ascii="宋体" w:eastAsia="宋体" w:hAnsi="宋体" w:cs="宋体" w:hint="eastAsia"/>
                <w:b/>
                <w:bCs/>
                <w:sz w:val="24"/>
                <w:szCs w:val="24"/>
              </w:rPr>
              <w:t>评分内容</w:t>
            </w:r>
          </w:p>
        </w:tc>
        <w:tc>
          <w:tcPr>
            <w:tcW w:w="4403" w:type="dxa"/>
            <w:tcBorders>
              <w:top w:val="single" w:sz="4" w:space="0" w:color="auto"/>
              <w:left w:val="single" w:sz="4" w:space="0" w:color="auto"/>
              <w:bottom w:val="single" w:sz="4" w:space="0" w:color="auto"/>
              <w:right w:val="single" w:sz="4" w:space="0" w:color="auto"/>
            </w:tcBorders>
            <w:vAlign w:val="center"/>
          </w:tcPr>
          <w:p w:rsidR="00AF339A" w:rsidRDefault="00AC06AD">
            <w:pPr>
              <w:jc w:val="center"/>
              <w:rPr>
                <w:rFonts w:ascii="宋体" w:eastAsia="宋体" w:hAnsi="宋体" w:cs="宋体"/>
                <w:b/>
                <w:bCs/>
                <w:sz w:val="24"/>
                <w:szCs w:val="24"/>
              </w:rPr>
            </w:pPr>
            <w:r>
              <w:rPr>
                <w:rFonts w:ascii="宋体" w:eastAsia="宋体" w:hAnsi="宋体" w:cs="宋体" w:hint="eastAsia"/>
                <w:b/>
                <w:bCs/>
                <w:sz w:val="24"/>
                <w:szCs w:val="24"/>
              </w:rPr>
              <w:t>评分标准</w:t>
            </w:r>
          </w:p>
        </w:tc>
        <w:tc>
          <w:tcPr>
            <w:tcW w:w="1219" w:type="dxa"/>
            <w:tcBorders>
              <w:top w:val="single" w:sz="4" w:space="0" w:color="auto"/>
              <w:left w:val="single" w:sz="4" w:space="0" w:color="auto"/>
              <w:bottom w:val="single" w:sz="4" w:space="0" w:color="auto"/>
              <w:right w:val="single" w:sz="4" w:space="0" w:color="auto"/>
            </w:tcBorders>
            <w:vAlign w:val="center"/>
          </w:tcPr>
          <w:p w:rsidR="00AF339A" w:rsidRDefault="00AC06AD">
            <w:pPr>
              <w:jc w:val="center"/>
              <w:rPr>
                <w:rFonts w:ascii="宋体" w:eastAsia="宋体" w:hAnsi="宋体" w:cs="宋体"/>
                <w:b/>
                <w:bCs/>
                <w:sz w:val="24"/>
                <w:szCs w:val="24"/>
              </w:rPr>
            </w:pPr>
            <w:r>
              <w:rPr>
                <w:rFonts w:ascii="宋体" w:eastAsia="宋体" w:hAnsi="宋体" w:cs="宋体" w:hint="eastAsia"/>
                <w:b/>
                <w:bCs/>
                <w:sz w:val="24"/>
                <w:szCs w:val="24"/>
              </w:rPr>
              <w:t>分值范围</w:t>
            </w:r>
          </w:p>
        </w:tc>
      </w:tr>
      <w:tr w:rsidR="00AF339A">
        <w:trPr>
          <w:jc w:val="center"/>
        </w:trPr>
        <w:tc>
          <w:tcPr>
            <w:tcW w:w="1257" w:type="dxa"/>
            <w:vMerge w:val="restart"/>
            <w:tcBorders>
              <w:top w:val="single" w:sz="4" w:space="0" w:color="auto"/>
              <w:left w:val="single" w:sz="4" w:space="0" w:color="auto"/>
              <w:right w:val="single" w:sz="4" w:space="0" w:color="auto"/>
            </w:tcBorders>
            <w:vAlign w:val="center"/>
          </w:tcPr>
          <w:p w:rsidR="00AF339A" w:rsidRDefault="00AC06AD">
            <w:pPr>
              <w:jc w:val="center"/>
              <w:rPr>
                <w:rFonts w:ascii="宋体" w:eastAsia="宋体" w:hAnsi="宋体" w:cs="宋体"/>
                <w:sz w:val="24"/>
                <w:szCs w:val="24"/>
              </w:rPr>
            </w:pPr>
            <w:r>
              <w:rPr>
                <w:rFonts w:ascii="宋体" w:eastAsia="宋体" w:hAnsi="宋体" w:cs="宋体" w:hint="eastAsia"/>
                <w:sz w:val="24"/>
                <w:szCs w:val="24"/>
              </w:rPr>
              <w:t>技术资信分</w:t>
            </w:r>
          </w:p>
          <w:p w:rsidR="00AF339A" w:rsidRDefault="00AC06AD">
            <w:pPr>
              <w:jc w:val="center"/>
              <w:rPr>
                <w:rFonts w:ascii="宋体" w:eastAsia="宋体" w:hAnsi="宋体" w:cs="宋体"/>
                <w:b/>
                <w:bCs/>
                <w:sz w:val="24"/>
                <w:szCs w:val="24"/>
              </w:rPr>
            </w:pPr>
            <w:r>
              <w:rPr>
                <w:rFonts w:ascii="宋体" w:eastAsia="宋体" w:hAnsi="宋体" w:cs="宋体" w:hint="eastAsia"/>
                <w:sz w:val="24"/>
                <w:szCs w:val="24"/>
              </w:rPr>
              <w:t>（90分）</w:t>
            </w:r>
          </w:p>
        </w:tc>
        <w:tc>
          <w:tcPr>
            <w:tcW w:w="1616" w:type="dxa"/>
            <w:tcBorders>
              <w:top w:val="single" w:sz="4" w:space="0" w:color="auto"/>
              <w:left w:val="single" w:sz="4" w:space="0" w:color="auto"/>
              <w:right w:val="single" w:sz="4" w:space="0" w:color="auto"/>
            </w:tcBorders>
            <w:vAlign w:val="center"/>
          </w:tcPr>
          <w:p w:rsidR="00AF339A" w:rsidRDefault="00AC06AD">
            <w:pPr>
              <w:widowControl/>
              <w:jc w:val="center"/>
              <w:rPr>
                <w:rFonts w:ascii="宋体" w:eastAsia="宋体" w:hAnsi="宋体" w:cs="宋体"/>
                <w:sz w:val="24"/>
                <w:szCs w:val="24"/>
              </w:rPr>
            </w:pPr>
            <w:r>
              <w:rPr>
                <w:rFonts w:ascii="宋体" w:eastAsia="宋体" w:hAnsi="宋体" w:hint="eastAsia"/>
                <w:sz w:val="24"/>
              </w:rPr>
              <w:t>品牌形象及综合评价</w:t>
            </w:r>
          </w:p>
        </w:tc>
        <w:tc>
          <w:tcPr>
            <w:tcW w:w="4403" w:type="dxa"/>
            <w:tcBorders>
              <w:top w:val="single" w:sz="4" w:space="0" w:color="auto"/>
              <w:left w:val="single" w:sz="4" w:space="0" w:color="auto"/>
              <w:bottom w:val="single" w:sz="4" w:space="0" w:color="auto"/>
              <w:right w:val="single" w:sz="4" w:space="0" w:color="auto"/>
            </w:tcBorders>
            <w:vAlign w:val="center"/>
          </w:tcPr>
          <w:p w:rsidR="00AF339A" w:rsidRDefault="00AC06AD">
            <w:pPr>
              <w:widowControl/>
              <w:jc w:val="left"/>
              <w:rPr>
                <w:sz w:val="24"/>
                <w:szCs w:val="24"/>
              </w:rPr>
            </w:pPr>
            <w:r>
              <w:rPr>
                <w:rFonts w:ascii="宋体" w:eastAsia="宋体" w:hAnsi="宋体" w:hint="eastAsia"/>
                <w:sz w:val="24"/>
              </w:rPr>
              <w:t>磋商小组根据供应商的如下内容等进行综合评审</w:t>
            </w:r>
            <w:r>
              <w:rPr>
                <w:rFonts w:ascii="宋体" w:eastAsia="宋体" w:hAnsi="宋体" w:cs="宋体" w:hint="eastAsia"/>
                <w:color w:val="000000"/>
                <w:kern w:val="0"/>
                <w:sz w:val="24"/>
                <w:szCs w:val="24"/>
                <w:lang w:bidi="ar"/>
              </w:rPr>
              <w:t xml:space="preserve">： </w:t>
            </w:r>
          </w:p>
          <w:p w:rsidR="00AF339A" w:rsidRDefault="00AC06AD">
            <w:pPr>
              <w:widowControl/>
              <w:numPr>
                <w:ilvl w:val="0"/>
                <w:numId w:val="3"/>
              </w:numPr>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市场评价优秀、市场知名度高，用户反馈良好，得3-4 ，市场评价和知名度较高，用户反馈较好，得 2-3 分，行业知名度一般，得 0-2 分；</w:t>
            </w:r>
          </w:p>
          <w:p w:rsidR="00AF339A" w:rsidRDefault="00AC06AD">
            <w:pPr>
              <w:widowControl/>
              <w:jc w:val="left"/>
              <w:rPr>
                <w:sz w:val="24"/>
                <w:szCs w:val="24"/>
              </w:rPr>
            </w:pPr>
            <w:r>
              <w:rPr>
                <w:rFonts w:ascii="宋体" w:eastAsia="宋体" w:hAnsi="宋体" w:hint="eastAsia"/>
                <w:sz w:val="24"/>
              </w:rPr>
              <w:t>2、体检场所面积、</w:t>
            </w:r>
            <w:r>
              <w:rPr>
                <w:rFonts w:ascii="宋体" w:eastAsia="宋体" w:hAnsi="宋体" w:cs="宋体" w:hint="eastAsia"/>
                <w:color w:val="000000"/>
                <w:kern w:val="0"/>
                <w:sz w:val="24"/>
                <w:szCs w:val="24"/>
                <w:lang w:bidi="ar"/>
              </w:rPr>
              <w:t>体检环境，良好的得2-3分，较好的得1-2分，一般的得0-1分；</w:t>
            </w:r>
          </w:p>
          <w:p w:rsidR="00AF339A" w:rsidRDefault="00AC06AD">
            <w:pPr>
              <w:widowControl/>
              <w:jc w:val="left"/>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3</w:t>
            </w:r>
            <w:r>
              <w:rPr>
                <w:rFonts w:ascii="宋体" w:eastAsia="宋体" w:hAnsi="宋体" w:cs="宋体" w:hint="eastAsia"/>
                <w:color w:val="000000"/>
                <w:kern w:val="0"/>
                <w:sz w:val="24"/>
                <w:szCs w:val="24"/>
                <w:lang w:bidi="ar"/>
              </w:rPr>
              <w:t>、体检信息安全保密手段，良好的得2-3分，较好的得1-2分，一般的得0-1分；</w:t>
            </w:r>
          </w:p>
          <w:p w:rsidR="00AF339A" w:rsidRDefault="00AC06AD">
            <w:pPr>
              <w:widowControl/>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 xml:space="preserve">未提供的不得分。 </w:t>
            </w:r>
          </w:p>
          <w:p w:rsidR="00AF339A" w:rsidRDefault="00AC06AD">
            <w:pPr>
              <w:widowControl/>
              <w:jc w:val="left"/>
              <w:rPr>
                <w:rFonts w:ascii="宋体" w:eastAsia="宋体" w:hAnsi="宋体" w:cs="宋体"/>
                <w:sz w:val="24"/>
                <w:szCs w:val="24"/>
              </w:rPr>
            </w:pPr>
            <w:r>
              <w:rPr>
                <w:rFonts w:ascii="宋体" w:eastAsia="宋体" w:hAnsi="宋体" w:cs="宋体" w:hint="eastAsia"/>
                <w:b/>
                <w:bCs/>
                <w:color w:val="000000"/>
                <w:kern w:val="0"/>
                <w:sz w:val="24"/>
                <w:szCs w:val="24"/>
                <w:lang w:bidi="ar"/>
              </w:rPr>
              <w:t xml:space="preserve">注：响应文件中须提供供应商综合情况简介、企业所获荣誉、用户反馈、体检场所图片、面积等证明材料，横向比较各供应商，未提供的不得分。 </w:t>
            </w:r>
          </w:p>
        </w:tc>
        <w:tc>
          <w:tcPr>
            <w:tcW w:w="1219" w:type="dxa"/>
            <w:tcBorders>
              <w:top w:val="single" w:sz="4" w:space="0" w:color="auto"/>
              <w:left w:val="single" w:sz="4" w:space="0" w:color="auto"/>
              <w:right w:val="single" w:sz="4" w:space="0" w:color="auto"/>
            </w:tcBorders>
            <w:vAlign w:val="center"/>
          </w:tcPr>
          <w:p w:rsidR="00AF339A" w:rsidRDefault="00AC06AD">
            <w:pPr>
              <w:widowControl/>
              <w:jc w:val="center"/>
              <w:rPr>
                <w:rFonts w:ascii="宋体" w:eastAsia="宋体" w:hAnsi="宋体" w:cs="宋体"/>
                <w:b/>
                <w:bCs/>
                <w:sz w:val="24"/>
                <w:szCs w:val="24"/>
              </w:rPr>
            </w:pPr>
            <w:r>
              <w:rPr>
                <w:rFonts w:ascii="宋体" w:eastAsia="宋体" w:hAnsi="宋体" w:hint="eastAsia"/>
                <w:color w:val="000000"/>
                <w:sz w:val="24"/>
                <w:szCs w:val="24"/>
              </w:rPr>
              <w:t>0-</w:t>
            </w:r>
            <w:r>
              <w:rPr>
                <w:rFonts w:ascii="宋体" w:eastAsia="宋体" w:hAnsi="宋体"/>
                <w:color w:val="000000"/>
                <w:sz w:val="24"/>
                <w:szCs w:val="24"/>
              </w:rPr>
              <w:t>1</w:t>
            </w:r>
            <w:r>
              <w:rPr>
                <w:rFonts w:ascii="宋体" w:eastAsia="宋体" w:hAnsi="宋体" w:hint="eastAsia"/>
                <w:color w:val="000000"/>
                <w:sz w:val="24"/>
                <w:szCs w:val="24"/>
              </w:rPr>
              <w:t>0</w:t>
            </w:r>
            <w:r>
              <w:rPr>
                <w:rFonts w:ascii="宋体" w:eastAsia="宋体" w:hAnsi="宋体"/>
                <w:color w:val="000000"/>
                <w:sz w:val="24"/>
                <w:szCs w:val="24"/>
              </w:rPr>
              <w:t>分</w:t>
            </w:r>
          </w:p>
        </w:tc>
      </w:tr>
      <w:tr w:rsidR="00AF339A">
        <w:trPr>
          <w:jc w:val="center"/>
        </w:trPr>
        <w:tc>
          <w:tcPr>
            <w:tcW w:w="1257" w:type="dxa"/>
            <w:vMerge/>
            <w:tcBorders>
              <w:left w:val="single" w:sz="4" w:space="0" w:color="auto"/>
              <w:right w:val="single" w:sz="4" w:space="0" w:color="auto"/>
            </w:tcBorders>
            <w:vAlign w:val="center"/>
          </w:tcPr>
          <w:p w:rsidR="00AF339A" w:rsidRDefault="00AF339A">
            <w:pPr>
              <w:ind w:firstLine="435"/>
              <w:jc w:val="center"/>
              <w:rPr>
                <w:rFonts w:ascii="宋体" w:eastAsia="宋体" w:hAnsi="宋体" w:cs="宋体"/>
                <w:b/>
                <w:bCs/>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AF339A" w:rsidRDefault="00AC06AD">
            <w:pPr>
              <w:widowControl/>
              <w:jc w:val="center"/>
              <w:rPr>
                <w:rFonts w:ascii="宋体" w:eastAsia="宋体" w:hAnsi="宋体" w:cs="宋体"/>
                <w:color w:val="000000"/>
                <w:sz w:val="24"/>
                <w:szCs w:val="24"/>
              </w:rPr>
            </w:pPr>
            <w:r>
              <w:rPr>
                <w:rFonts w:ascii="宋体" w:eastAsia="宋体" w:hAnsi="宋体" w:hint="eastAsia"/>
                <w:sz w:val="24"/>
              </w:rPr>
              <w:t>业绩</w:t>
            </w:r>
          </w:p>
        </w:tc>
        <w:tc>
          <w:tcPr>
            <w:tcW w:w="4403" w:type="dxa"/>
            <w:tcBorders>
              <w:top w:val="single" w:sz="4" w:space="0" w:color="auto"/>
              <w:left w:val="single" w:sz="4" w:space="0" w:color="auto"/>
              <w:bottom w:val="single" w:sz="4" w:space="0" w:color="auto"/>
              <w:right w:val="single" w:sz="4" w:space="0" w:color="auto"/>
            </w:tcBorders>
            <w:vAlign w:val="center"/>
          </w:tcPr>
          <w:p w:rsidR="00AF339A" w:rsidRDefault="00AC06AD">
            <w:pPr>
              <w:pStyle w:val="a5"/>
              <w:rPr>
                <w:rFonts w:ascii="宋体" w:eastAsia="宋体" w:hAnsi="宋体"/>
                <w:sz w:val="24"/>
              </w:rPr>
            </w:pPr>
            <w:r>
              <w:rPr>
                <w:rFonts w:ascii="宋体" w:eastAsia="宋体" w:hAnsi="宋体" w:hint="eastAsia"/>
                <w:sz w:val="24"/>
              </w:rPr>
              <w:t>自</w:t>
            </w:r>
            <w:r>
              <w:rPr>
                <w:rFonts w:ascii="宋体" w:eastAsia="宋体" w:hAnsi="宋体"/>
                <w:sz w:val="24"/>
              </w:rPr>
              <w:t>2018年1月1日以来（以合同签订时间为准</w:t>
            </w:r>
            <w:r>
              <w:rPr>
                <w:rFonts w:ascii="宋体" w:eastAsia="宋体" w:hAnsi="宋体" w:hint="eastAsia"/>
                <w:sz w:val="24"/>
              </w:rPr>
              <w:t>，</w:t>
            </w:r>
            <w:r>
              <w:rPr>
                <w:rFonts w:ascii="宋体" w:eastAsia="宋体" w:hAnsi="宋体"/>
                <w:sz w:val="24"/>
              </w:rPr>
              <w:t>须提供合同扫描件），供应商</w:t>
            </w:r>
            <w:r>
              <w:rPr>
                <w:rFonts w:ascii="宋体" w:eastAsia="宋体" w:hAnsi="宋体" w:hint="eastAsia"/>
                <w:sz w:val="24"/>
              </w:rPr>
              <w:t>承担</w:t>
            </w:r>
            <w:r>
              <w:rPr>
                <w:rFonts w:ascii="宋体" w:eastAsia="宋体" w:hAnsi="宋体"/>
                <w:sz w:val="24"/>
              </w:rPr>
              <w:t>的单个合同体检人数＞</w:t>
            </w:r>
            <w:r>
              <w:rPr>
                <w:rFonts w:ascii="宋体" w:eastAsia="宋体" w:hAnsi="宋体" w:hint="eastAsia"/>
                <w:sz w:val="24"/>
                <w:lang w:val="en-US"/>
              </w:rPr>
              <w:t>1</w:t>
            </w:r>
            <w:r>
              <w:rPr>
                <w:rFonts w:ascii="宋体" w:eastAsia="宋体" w:hAnsi="宋体"/>
                <w:sz w:val="24"/>
              </w:rPr>
              <w:t>00人次的体检超过</w:t>
            </w:r>
            <w:r>
              <w:rPr>
                <w:rFonts w:ascii="宋体" w:eastAsia="宋体" w:hAnsi="宋体" w:hint="eastAsia"/>
                <w:sz w:val="24"/>
              </w:rPr>
              <w:t>2</w:t>
            </w:r>
            <w:r>
              <w:rPr>
                <w:rFonts w:ascii="宋体" w:eastAsia="宋体" w:hAnsi="宋体"/>
                <w:sz w:val="24"/>
              </w:rPr>
              <w:t>0次</w:t>
            </w:r>
            <w:r>
              <w:rPr>
                <w:rFonts w:ascii="宋体" w:eastAsia="宋体" w:hAnsi="宋体" w:hint="eastAsia"/>
                <w:sz w:val="24"/>
              </w:rPr>
              <w:t>（含20次）</w:t>
            </w:r>
            <w:r>
              <w:rPr>
                <w:rFonts w:ascii="宋体" w:eastAsia="宋体" w:hAnsi="宋体"/>
                <w:sz w:val="24"/>
              </w:rPr>
              <w:t>的得</w:t>
            </w:r>
            <w:r>
              <w:rPr>
                <w:rFonts w:ascii="宋体" w:eastAsia="宋体" w:hAnsi="宋体" w:hint="eastAsia"/>
                <w:sz w:val="24"/>
              </w:rPr>
              <w:t>1</w:t>
            </w:r>
            <w:r>
              <w:rPr>
                <w:rFonts w:ascii="宋体" w:eastAsia="宋体" w:hAnsi="宋体"/>
                <w:sz w:val="24"/>
              </w:rPr>
              <w:t>6分</w:t>
            </w:r>
            <w:r>
              <w:rPr>
                <w:rFonts w:ascii="宋体" w:eastAsia="宋体" w:hAnsi="宋体" w:hint="eastAsia"/>
                <w:sz w:val="24"/>
              </w:rPr>
              <w:t>，</w:t>
            </w:r>
            <w:r>
              <w:rPr>
                <w:rFonts w:ascii="宋体" w:eastAsia="宋体" w:hAnsi="宋体"/>
                <w:sz w:val="24"/>
              </w:rPr>
              <w:t>超过10次</w:t>
            </w:r>
            <w:r>
              <w:rPr>
                <w:rFonts w:ascii="宋体" w:eastAsia="宋体" w:hAnsi="宋体" w:hint="eastAsia"/>
                <w:sz w:val="24"/>
              </w:rPr>
              <w:t>（含10次）</w:t>
            </w:r>
            <w:r>
              <w:rPr>
                <w:rFonts w:ascii="宋体" w:eastAsia="宋体" w:hAnsi="宋体"/>
                <w:sz w:val="24"/>
              </w:rPr>
              <w:t>的得</w:t>
            </w:r>
            <w:r>
              <w:rPr>
                <w:rFonts w:ascii="宋体" w:eastAsia="宋体" w:hAnsi="宋体" w:hint="eastAsia"/>
                <w:sz w:val="24"/>
              </w:rPr>
              <w:t>1</w:t>
            </w:r>
            <w:r>
              <w:rPr>
                <w:rFonts w:ascii="宋体" w:eastAsia="宋体" w:hAnsi="宋体"/>
                <w:sz w:val="24"/>
              </w:rPr>
              <w:t>0分</w:t>
            </w:r>
            <w:r>
              <w:rPr>
                <w:rFonts w:ascii="宋体" w:eastAsia="宋体" w:hAnsi="宋体" w:hint="eastAsia"/>
                <w:sz w:val="24"/>
              </w:rPr>
              <w:t>；</w:t>
            </w:r>
            <w:r>
              <w:rPr>
                <w:rFonts w:ascii="宋体" w:eastAsia="宋体" w:hAnsi="宋体"/>
                <w:sz w:val="24"/>
              </w:rPr>
              <w:t>超过5</w:t>
            </w:r>
            <w:r>
              <w:rPr>
                <w:rFonts w:ascii="宋体" w:eastAsia="宋体" w:hAnsi="宋体"/>
                <w:sz w:val="24"/>
              </w:rPr>
              <w:lastRenderedPageBreak/>
              <w:t>次</w:t>
            </w:r>
            <w:r>
              <w:rPr>
                <w:rFonts w:ascii="宋体" w:eastAsia="宋体" w:hAnsi="宋体" w:hint="eastAsia"/>
                <w:sz w:val="24"/>
              </w:rPr>
              <w:t>（含5次）</w:t>
            </w:r>
            <w:r>
              <w:rPr>
                <w:rFonts w:ascii="宋体" w:eastAsia="宋体" w:hAnsi="宋体"/>
                <w:sz w:val="24"/>
              </w:rPr>
              <w:t>的得4分</w:t>
            </w:r>
            <w:r>
              <w:rPr>
                <w:rFonts w:ascii="宋体" w:eastAsia="宋体" w:hAnsi="宋体" w:hint="eastAsia"/>
                <w:sz w:val="24"/>
              </w:rPr>
              <w:t>。</w:t>
            </w:r>
          </w:p>
          <w:p w:rsidR="00AF339A" w:rsidRDefault="00AC06AD">
            <w:pPr>
              <w:pStyle w:val="a5"/>
              <w:rPr>
                <w:rFonts w:ascii="宋体" w:eastAsia="宋体" w:hAnsi="宋体" w:cs="宋体"/>
                <w:sz w:val="24"/>
                <w:lang w:val="en-US"/>
              </w:rPr>
            </w:pPr>
            <w:r>
              <w:rPr>
                <w:rFonts w:ascii="宋体" w:eastAsia="宋体" w:hAnsi="宋体"/>
                <w:sz w:val="24"/>
              </w:rPr>
              <w:t>注：</w:t>
            </w:r>
            <w:r>
              <w:rPr>
                <w:rFonts w:ascii="宋体" w:eastAsia="宋体" w:hAnsi="宋体" w:hint="eastAsia"/>
                <w:sz w:val="24"/>
                <w:lang w:val="en-US"/>
              </w:rPr>
              <w:t>①</w:t>
            </w:r>
            <w:r>
              <w:rPr>
                <w:rFonts w:ascii="宋体" w:eastAsia="宋体" w:hAnsi="宋体"/>
                <w:sz w:val="24"/>
              </w:rPr>
              <w:t>如合同不能体现项目签订时间、体检人数等关键评审因素的，须另附业主单位加盖公章的证明材料，未</w:t>
            </w:r>
            <w:r>
              <w:rPr>
                <w:rFonts w:ascii="宋体" w:eastAsia="宋体" w:hAnsi="宋体" w:hint="eastAsia"/>
                <w:sz w:val="24"/>
              </w:rPr>
              <w:t>提供或信息提供不全的不得分。</w:t>
            </w:r>
            <w:r>
              <w:rPr>
                <w:rFonts w:ascii="宋体" w:eastAsia="宋体" w:hAnsi="宋体" w:hint="eastAsia"/>
                <w:sz w:val="24"/>
                <w:lang w:val="en-US"/>
              </w:rPr>
              <w:t>②与同一业主单位不同年份签订的合同，按照实际合同份数计算得分，如为框架合同，可按分年度续签合同分别计算合同份数。</w:t>
            </w:r>
          </w:p>
        </w:tc>
        <w:tc>
          <w:tcPr>
            <w:tcW w:w="1219" w:type="dxa"/>
            <w:tcBorders>
              <w:top w:val="single" w:sz="4" w:space="0" w:color="auto"/>
              <w:left w:val="single" w:sz="4" w:space="0" w:color="auto"/>
              <w:bottom w:val="single" w:sz="4" w:space="0" w:color="auto"/>
              <w:right w:val="single" w:sz="4" w:space="0" w:color="auto"/>
            </w:tcBorders>
            <w:vAlign w:val="center"/>
          </w:tcPr>
          <w:p w:rsidR="00AF339A" w:rsidRDefault="00AC06AD">
            <w:pPr>
              <w:widowControl/>
              <w:jc w:val="center"/>
              <w:rPr>
                <w:rFonts w:ascii="宋体" w:eastAsia="宋体" w:hAnsi="宋体" w:cs="宋体"/>
                <w:b/>
                <w:bCs/>
                <w:sz w:val="24"/>
                <w:szCs w:val="24"/>
              </w:rPr>
            </w:pPr>
            <w:r>
              <w:rPr>
                <w:rFonts w:ascii="宋体" w:eastAsia="宋体" w:hAnsi="宋体" w:hint="eastAsia"/>
                <w:color w:val="000000"/>
                <w:sz w:val="24"/>
                <w:szCs w:val="24"/>
              </w:rPr>
              <w:lastRenderedPageBreak/>
              <w:t>0-</w:t>
            </w:r>
            <w:r>
              <w:rPr>
                <w:rFonts w:ascii="宋体" w:eastAsia="宋体" w:hAnsi="宋体"/>
                <w:color w:val="000000"/>
                <w:sz w:val="24"/>
                <w:szCs w:val="24"/>
              </w:rPr>
              <w:t>16分</w:t>
            </w:r>
          </w:p>
        </w:tc>
      </w:tr>
      <w:tr w:rsidR="00AF339A">
        <w:trPr>
          <w:jc w:val="center"/>
        </w:trPr>
        <w:tc>
          <w:tcPr>
            <w:tcW w:w="1257" w:type="dxa"/>
            <w:vMerge/>
            <w:tcBorders>
              <w:left w:val="single" w:sz="4" w:space="0" w:color="auto"/>
              <w:right w:val="single" w:sz="4" w:space="0" w:color="auto"/>
            </w:tcBorders>
            <w:vAlign w:val="center"/>
          </w:tcPr>
          <w:p w:rsidR="00AF339A" w:rsidRDefault="00AF339A">
            <w:pPr>
              <w:ind w:firstLine="435"/>
              <w:jc w:val="center"/>
              <w:rPr>
                <w:rFonts w:ascii="宋体" w:eastAsia="宋体" w:hAnsi="宋体" w:cs="宋体"/>
                <w:b/>
                <w:bCs/>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AF339A" w:rsidRDefault="00AC06AD">
            <w:pPr>
              <w:widowControl/>
              <w:jc w:val="center"/>
              <w:rPr>
                <w:rFonts w:ascii="宋体" w:eastAsia="宋体" w:hAnsi="宋体" w:cs="宋体"/>
                <w:color w:val="000000"/>
                <w:sz w:val="24"/>
                <w:szCs w:val="24"/>
              </w:rPr>
            </w:pPr>
            <w:r>
              <w:rPr>
                <w:rFonts w:ascii="宋体" w:eastAsia="宋体" w:hAnsi="宋体" w:hint="eastAsia"/>
                <w:sz w:val="24"/>
              </w:rPr>
              <w:t>人员资质</w:t>
            </w:r>
          </w:p>
        </w:tc>
        <w:tc>
          <w:tcPr>
            <w:tcW w:w="4403" w:type="dxa"/>
            <w:tcBorders>
              <w:top w:val="single" w:sz="4" w:space="0" w:color="auto"/>
              <w:left w:val="single" w:sz="4" w:space="0" w:color="auto"/>
              <w:bottom w:val="single" w:sz="4" w:space="0" w:color="auto"/>
              <w:right w:val="single" w:sz="4" w:space="0" w:color="auto"/>
            </w:tcBorders>
            <w:vAlign w:val="center"/>
          </w:tcPr>
          <w:p w:rsidR="00AF339A" w:rsidRDefault="00AC06AD">
            <w:pPr>
              <w:widowControl/>
              <w:jc w:val="left"/>
              <w:rPr>
                <w:rFonts w:ascii="宋体" w:eastAsia="宋体" w:hAnsi="宋体"/>
                <w:sz w:val="24"/>
                <w:szCs w:val="24"/>
              </w:rPr>
            </w:pPr>
            <w:bookmarkStart w:id="8" w:name="_GoBack"/>
            <w:bookmarkEnd w:id="8"/>
            <w:r>
              <w:rPr>
                <w:rFonts w:ascii="宋体" w:eastAsia="宋体" w:hAnsi="宋体"/>
                <w:sz w:val="24"/>
                <w:szCs w:val="24"/>
              </w:rPr>
              <w:t>供应商主要科室（内科、外科、妇科、肿瘤科</w:t>
            </w:r>
            <w:r>
              <w:rPr>
                <w:rFonts w:ascii="宋体" w:eastAsia="宋体" w:hAnsi="宋体" w:hint="eastAsia"/>
                <w:sz w:val="24"/>
                <w:szCs w:val="24"/>
              </w:rPr>
              <w:t>、</w:t>
            </w:r>
            <w:r>
              <w:rPr>
                <w:rFonts w:ascii="宋体" w:eastAsia="宋体" w:hAnsi="宋体"/>
                <w:sz w:val="24"/>
                <w:szCs w:val="24"/>
              </w:rPr>
              <w:t>医学影像科和医学检验科）的主检医生具有的执业医师</w:t>
            </w:r>
            <w:r>
              <w:rPr>
                <w:rFonts w:ascii="宋体" w:eastAsia="宋体" w:hAnsi="宋体" w:hint="eastAsia"/>
                <w:sz w:val="24"/>
                <w:szCs w:val="24"/>
              </w:rPr>
              <w:t>资格</w:t>
            </w:r>
            <w:r>
              <w:rPr>
                <w:rFonts w:ascii="宋体" w:eastAsia="宋体" w:hAnsi="宋体"/>
                <w:sz w:val="24"/>
                <w:szCs w:val="24"/>
              </w:rPr>
              <w:t>，</w:t>
            </w:r>
            <w:r>
              <w:rPr>
                <w:rFonts w:ascii="宋体" w:eastAsia="宋体" w:hAnsi="宋体" w:hint="eastAsia"/>
                <w:sz w:val="24"/>
                <w:szCs w:val="24"/>
              </w:rPr>
              <w:t>每</w:t>
            </w:r>
            <w:r>
              <w:rPr>
                <w:rFonts w:ascii="宋体" w:eastAsia="宋体" w:hAnsi="宋体"/>
                <w:sz w:val="24"/>
                <w:szCs w:val="24"/>
              </w:rPr>
              <w:t>科室提供一名得</w:t>
            </w:r>
            <w:r w:rsidR="00AF3E18">
              <w:rPr>
                <w:rFonts w:ascii="宋体" w:eastAsia="宋体" w:hAnsi="宋体"/>
                <w:sz w:val="24"/>
                <w:szCs w:val="24"/>
              </w:rPr>
              <w:t>2</w:t>
            </w:r>
            <w:r>
              <w:rPr>
                <w:rFonts w:ascii="宋体" w:eastAsia="宋体" w:hAnsi="宋体"/>
                <w:sz w:val="24"/>
                <w:szCs w:val="24"/>
              </w:rPr>
              <w:t>分</w:t>
            </w:r>
            <w:r>
              <w:rPr>
                <w:rFonts w:ascii="宋体" w:eastAsia="宋体" w:hAnsi="宋体" w:hint="eastAsia"/>
                <w:sz w:val="24"/>
                <w:szCs w:val="24"/>
              </w:rPr>
              <w:t>，满分</w:t>
            </w:r>
            <w:r w:rsidR="00AF3E18">
              <w:rPr>
                <w:rFonts w:ascii="宋体" w:eastAsia="宋体" w:hAnsi="宋体"/>
                <w:sz w:val="24"/>
                <w:szCs w:val="24"/>
              </w:rPr>
              <w:t>12</w:t>
            </w:r>
            <w:r>
              <w:rPr>
                <w:rFonts w:ascii="宋体" w:eastAsia="宋体" w:hAnsi="宋体" w:hint="eastAsia"/>
                <w:sz w:val="24"/>
                <w:szCs w:val="24"/>
              </w:rPr>
              <w:t>分</w:t>
            </w:r>
            <w:r w:rsidR="00AF3E18">
              <w:rPr>
                <w:rFonts w:ascii="宋体" w:eastAsia="宋体" w:hAnsi="宋体" w:hint="eastAsia"/>
                <w:sz w:val="24"/>
                <w:szCs w:val="24"/>
              </w:rPr>
              <w:t>。</w:t>
            </w:r>
            <w:r>
              <w:rPr>
                <w:rFonts w:ascii="宋体" w:eastAsia="宋体" w:hAnsi="宋体"/>
                <w:sz w:val="24"/>
                <w:szCs w:val="24"/>
              </w:rPr>
              <w:t>注：</w:t>
            </w:r>
          </w:p>
          <w:p w:rsidR="00AF339A" w:rsidRDefault="00AC06AD">
            <w:pPr>
              <w:pStyle w:val="afa"/>
              <w:widowControl/>
              <w:numPr>
                <w:ilvl w:val="0"/>
                <w:numId w:val="4"/>
              </w:numPr>
              <w:ind w:firstLineChars="0"/>
              <w:jc w:val="left"/>
              <w:rPr>
                <w:rFonts w:ascii="宋体" w:eastAsia="宋体" w:hAnsi="宋体"/>
                <w:sz w:val="24"/>
                <w:szCs w:val="24"/>
              </w:rPr>
            </w:pPr>
            <w:r>
              <w:rPr>
                <w:rFonts w:ascii="宋体" w:eastAsia="宋体" w:hAnsi="宋体"/>
                <w:sz w:val="24"/>
                <w:szCs w:val="24"/>
              </w:rPr>
              <w:t>须提供执业医师的</w:t>
            </w:r>
            <w:r>
              <w:rPr>
                <w:rFonts w:ascii="宋体" w:eastAsia="宋体" w:hAnsi="宋体" w:hint="eastAsia"/>
                <w:sz w:val="24"/>
                <w:szCs w:val="24"/>
              </w:rPr>
              <w:t>相应的证明材料）；</w:t>
            </w:r>
          </w:p>
          <w:p w:rsidR="00AF339A" w:rsidRDefault="00AC06AD">
            <w:pPr>
              <w:widowControl/>
              <w:jc w:val="left"/>
              <w:rPr>
                <w:rFonts w:ascii="宋体" w:eastAsia="宋体" w:hAnsi="宋体" w:cs="宋体"/>
                <w:sz w:val="24"/>
                <w:szCs w:val="24"/>
              </w:rPr>
            </w:pPr>
            <w:r>
              <w:rPr>
                <w:rFonts w:ascii="宋体" w:eastAsia="宋体" w:hAnsi="宋体"/>
                <w:sz w:val="24"/>
                <w:szCs w:val="24"/>
              </w:rPr>
              <w:t>②</w:t>
            </w:r>
            <w:r>
              <w:rPr>
                <w:rFonts w:ascii="宋体" w:eastAsia="宋体" w:hAnsi="宋体" w:hint="eastAsia"/>
                <w:sz w:val="24"/>
                <w:szCs w:val="24"/>
              </w:rPr>
              <w:t>主要科室的医师资格得分按最高得分仅计分一次。</w:t>
            </w:r>
          </w:p>
        </w:tc>
        <w:tc>
          <w:tcPr>
            <w:tcW w:w="1219" w:type="dxa"/>
            <w:tcBorders>
              <w:top w:val="single" w:sz="4" w:space="0" w:color="auto"/>
              <w:left w:val="single" w:sz="4" w:space="0" w:color="auto"/>
              <w:bottom w:val="single" w:sz="4" w:space="0" w:color="auto"/>
              <w:right w:val="single" w:sz="4" w:space="0" w:color="auto"/>
            </w:tcBorders>
            <w:vAlign w:val="center"/>
          </w:tcPr>
          <w:p w:rsidR="00AF339A" w:rsidRDefault="00AC06AD">
            <w:pPr>
              <w:widowControl/>
              <w:jc w:val="center"/>
              <w:rPr>
                <w:rFonts w:ascii="宋体" w:eastAsia="宋体" w:hAnsi="宋体" w:cs="宋体"/>
                <w:b/>
                <w:bCs/>
                <w:sz w:val="24"/>
                <w:szCs w:val="24"/>
              </w:rPr>
            </w:pPr>
            <w:r>
              <w:rPr>
                <w:rFonts w:ascii="宋体" w:eastAsia="宋体" w:hAnsi="宋体" w:hint="eastAsia"/>
                <w:color w:val="000000"/>
                <w:sz w:val="24"/>
                <w:szCs w:val="24"/>
              </w:rPr>
              <w:t>0-12</w:t>
            </w:r>
            <w:r>
              <w:rPr>
                <w:rFonts w:ascii="宋体" w:eastAsia="宋体" w:hAnsi="宋体"/>
                <w:color w:val="000000"/>
                <w:sz w:val="24"/>
                <w:szCs w:val="24"/>
              </w:rPr>
              <w:t>分</w:t>
            </w:r>
          </w:p>
        </w:tc>
      </w:tr>
      <w:tr w:rsidR="00AF339A">
        <w:trPr>
          <w:trHeight w:val="2491"/>
          <w:jc w:val="center"/>
        </w:trPr>
        <w:tc>
          <w:tcPr>
            <w:tcW w:w="1257" w:type="dxa"/>
            <w:vMerge/>
            <w:tcBorders>
              <w:left w:val="single" w:sz="4" w:space="0" w:color="auto"/>
              <w:right w:val="single" w:sz="4" w:space="0" w:color="auto"/>
            </w:tcBorders>
            <w:vAlign w:val="center"/>
          </w:tcPr>
          <w:p w:rsidR="00AF339A" w:rsidRDefault="00AF339A">
            <w:pPr>
              <w:ind w:firstLine="435"/>
              <w:jc w:val="center"/>
              <w:rPr>
                <w:rFonts w:ascii="宋体" w:eastAsia="宋体" w:hAnsi="宋体" w:cs="宋体"/>
                <w:b/>
                <w:bCs/>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AF339A" w:rsidRDefault="00AC06AD">
            <w:pPr>
              <w:widowControl/>
              <w:jc w:val="center"/>
              <w:rPr>
                <w:rFonts w:ascii="宋体" w:eastAsia="宋体" w:hAnsi="宋体" w:cs="宋体"/>
                <w:color w:val="000000"/>
                <w:sz w:val="24"/>
                <w:szCs w:val="24"/>
              </w:rPr>
            </w:pPr>
            <w:r>
              <w:rPr>
                <w:rFonts w:ascii="宋体" w:eastAsia="宋体" w:hAnsi="宋体" w:hint="eastAsia"/>
                <w:sz w:val="24"/>
              </w:rPr>
              <w:t>硬件设备</w:t>
            </w:r>
          </w:p>
        </w:tc>
        <w:tc>
          <w:tcPr>
            <w:tcW w:w="4403" w:type="dxa"/>
            <w:tcBorders>
              <w:top w:val="single" w:sz="4" w:space="0" w:color="auto"/>
              <w:left w:val="single" w:sz="4" w:space="0" w:color="auto"/>
              <w:bottom w:val="single" w:sz="4" w:space="0" w:color="auto"/>
              <w:right w:val="single" w:sz="4" w:space="0" w:color="auto"/>
            </w:tcBorders>
            <w:vAlign w:val="center"/>
          </w:tcPr>
          <w:p w:rsidR="00AF339A" w:rsidRDefault="00AC06AD">
            <w:pPr>
              <w:widowControl/>
              <w:jc w:val="left"/>
              <w:rPr>
                <w:sz w:val="24"/>
                <w:szCs w:val="24"/>
              </w:rPr>
            </w:pPr>
            <w:r>
              <w:rPr>
                <w:rFonts w:ascii="宋体" w:eastAsia="宋体" w:hAnsi="宋体" w:cs="宋体" w:hint="eastAsia"/>
                <w:color w:val="000000"/>
                <w:kern w:val="0"/>
                <w:sz w:val="24"/>
                <w:szCs w:val="24"/>
                <w:lang w:bidi="ar"/>
              </w:rPr>
              <w:t>1、</w:t>
            </w:r>
            <w:r>
              <w:rPr>
                <w:rFonts w:ascii="宋体" w:eastAsia="宋体" w:hAnsi="宋体"/>
                <w:sz w:val="24"/>
              </w:rPr>
              <w:t>根据供应商是否配备独立的</w:t>
            </w:r>
            <w:r>
              <w:rPr>
                <w:rFonts w:ascii="宋体" w:eastAsia="宋体" w:hAnsi="宋体" w:cs="宋体" w:hint="eastAsia"/>
                <w:color w:val="000000"/>
                <w:kern w:val="0"/>
                <w:sz w:val="24"/>
                <w:szCs w:val="24"/>
                <w:lang w:bidi="ar"/>
              </w:rPr>
              <w:t xml:space="preserve"> CT 设备以及设备的</w:t>
            </w:r>
            <w:r>
              <w:rPr>
                <w:rFonts w:ascii="宋体" w:eastAsia="宋体" w:hAnsi="宋体" w:hint="eastAsia"/>
                <w:sz w:val="24"/>
              </w:rPr>
              <w:t>品牌、型号、数量、先进性等进行综合评审，</w:t>
            </w:r>
            <w:r>
              <w:rPr>
                <w:rFonts w:ascii="宋体" w:eastAsia="宋体" w:hAnsi="宋体"/>
                <w:sz w:val="24"/>
              </w:rPr>
              <w:t>好的得</w:t>
            </w:r>
            <w:r>
              <w:rPr>
                <w:rFonts w:ascii="宋体" w:eastAsia="宋体" w:hAnsi="宋体" w:hint="eastAsia"/>
                <w:sz w:val="24"/>
              </w:rPr>
              <w:t>5-7</w:t>
            </w:r>
            <w:r>
              <w:rPr>
                <w:rFonts w:ascii="宋体" w:eastAsia="宋体" w:hAnsi="宋体"/>
                <w:sz w:val="24"/>
              </w:rPr>
              <w:t>分</w:t>
            </w:r>
            <w:r>
              <w:rPr>
                <w:rFonts w:ascii="宋体" w:eastAsia="宋体" w:hAnsi="宋体" w:hint="eastAsia"/>
                <w:sz w:val="24"/>
              </w:rPr>
              <w:t>，良</w:t>
            </w:r>
            <w:r>
              <w:rPr>
                <w:rFonts w:ascii="宋体" w:eastAsia="宋体" w:hAnsi="宋体"/>
                <w:sz w:val="24"/>
              </w:rPr>
              <w:t>的得</w:t>
            </w:r>
            <w:r>
              <w:rPr>
                <w:rFonts w:ascii="宋体" w:eastAsia="宋体" w:hAnsi="宋体" w:hint="eastAsia"/>
                <w:sz w:val="24"/>
              </w:rPr>
              <w:t>3-5</w:t>
            </w:r>
            <w:r>
              <w:rPr>
                <w:rFonts w:ascii="宋体" w:eastAsia="宋体" w:hAnsi="宋体"/>
                <w:sz w:val="24"/>
              </w:rPr>
              <w:t>分</w:t>
            </w:r>
            <w:r>
              <w:rPr>
                <w:rFonts w:ascii="宋体" w:eastAsia="宋体" w:hAnsi="宋体" w:hint="eastAsia"/>
                <w:sz w:val="24"/>
              </w:rPr>
              <w:t>，一般的得0-3分</w:t>
            </w:r>
            <w:r>
              <w:rPr>
                <w:rFonts w:ascii="宋体" w:eastAsia="宋体" w:hAnsi="宋体" w:cs="宋体" w:hint="eastAsia"/>
                <w:color w:val="000000"/>
                <w:kern w:val="0"/>
                <w:sz w:val="24"/>
                <w:szCs w:val="24"/>
                <w:lang w:bidi="ar"/>
              </w:rPr>
              <w:t xml:space="preserve">。  </w:t>
            </w:r>
          </w:p>
          <w:p w:rsidR="00AF339A" w:rsidRDefault="00AC06AD">
            <w:pPr>
              <w:widowControl/>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w:t>
            </w:r>
            <w:r>
              <w:rPr>
                <w:rFonts w:ascii="宋体" w:eastAsia="宋体" w:hAnsi="宋体"/>
                <w:sz w:val="24"/>
              </w:rPr>
              <w:t>根据供应商是否配备独立的</w:t>
            </w:r>
            <w:r>
              <w:rPr>
                <w:rFonts w:ascii="宋体" w:eastAsia="宋体" w:hAnsi="宋体" w:hint="eastAsia"/>
                <w:sz w:val="24"/>
              </w:rPr>
              <w:t>彩超</w:t>
            </w:r>
            <w:r>
              <w:rPr>
                <w:rFonts w:ascii="宋体" w:eastAsia="宋体" w:hAnsi="宋体" w:cs="宋体" w:hint="eastAsia"/>
                <w:color w:val="000000"/>
                <w:kern w:val="0"/>
                <w:sz w:val="24"/>
                <w:szCs w:val="24"/>
                <w:lang w:bidi="ar"/>
              </w:rPr>
              <w:t>设备以及设备的</w:t>
            </w:r>
            <w:r>
              <w:rPr>
                <w:rFonts w:ascii="宋体" w:eastAsia="宋体" w:hAnsi="宋体" w:hint="eastAsia"/>
                <w:sz w:val="24"/>
              </w:rPr>
              <w:t>品牌、型号、数量、先进性等进行综合评审，</w:t>
            </w:r>
            <w:r>
              <w:rPr>
                <w:rFonts w:ascii="宋体" w:eastAsia="宋体" w:hAnsi="宋体"/>
                <w:sz w:val="24"/>
              </w:rPr>
              <w:t>好的得</w:t>
            </w:r>
            <w:r>
              <w:rPr>
                <w:rFonts w:ascii="宋体" w:eastAsia="宋体" w:hAnsi="宋体" w:hint="eastAsia"/>
                <w:sz w:val="24"/>
              </w:rPr>
              <w:t>5-7</w:t>
            </w:r>
            <w:r>
              <w:rPr>
                <w:rFonts w:ascii="宋体" w:eastAsia="宋体" w:hAnsi="宋体"/>
                <w:sz w:val="24"/>
              </w:rPr>
              <w:t>分</w:t>
            </w:r>
            <w:r>
              <w:rPr>
                <w:rFonts w:ascii="宋体" w:eastAsia="宋体" w:hAnsi="宋体" w:hint="eastAsia"/>
                <w:sz w:val="24"/>
              </w:rPr>
              <w:t>，良</w:t>
            </w:r>
            <w:r>
              <w:rPr>
                <w:rFonts w:ascii="宋体" w:eastAsia="宋体" w:hAnsi="宋体"/>
                <w:sz w:val="24"/>
              </w:rPr>
              <w:t>的得</w:t>
            </w:r>
            <w:r>
              <w:rPr>
                <w:rFonts w:ascii="宋体" w:eastAsia="宋体" w:hAnsi="宋体" w:hint="eastAsia"/>
                <w:sz w:val="24"/>
              </w:rPr>
              <w:t>3-5</w:t>
            </w:r>
            <w:r>
              <w:rPr>
                <w:rFonts w:ascii="宋体" w:eastAsia="宋体" w:hAnsi="宋体"/>
                <w:sz w:val="24"/>
              </w:rPr>
              <w:t>分</w:t>
            </w:r>
            <w:r>
              <w:rPr>
                <w:rFonts w:ascii="宋体" w:eastAsia="宋体" w:hAnsi="宋体" w:hint="eastAsia"/>
                <w:sz w:val="24"/>
              </w:rPr>
              <w:t>，一般的得0-3分</w:t>
            </w:r>
            <w:r>
              <w:rPr>
                <w:rFonts w:ascii="宋体" w:eastAsia="宋体" w:hAnsi="宋体" w:cs="宋体" w:hint="eastAsia"/>
                <w:color w:val="000000"/>
                <w:kern w:val="0"/>
                <w:sz w:val="24"/>
                <w:szCs w:val="24"/>
                <w:lang w:bidi="ar"/>
              </w:rPr>
              <w:t>。</w:t>
            </w:r>
          </w:p>
          <w:p w:rsidR="00AF339A" w:rsidRDefault="00AC06AD">
            <w:pPr>
              <w:widowControl/>
              <w:jc w:val="left"/>
              <w:rPr>
                <w:sz w:val="24"/>
                <w:szCs w:val="24"/>
              </w:rPr>
            </w:pPr>
            <w:r>
              <w:rPr>
                <w:rFonts w:ascii="宋体" w:eastAsia="宋体" w:hAnsi="宋体" w:cs="宋体" w:hint="eastAsia"/>
                <w:color w:val="000000"/>
                <w:kern w:val="0"/>
                <w:sz w:val="24"/>
                <w:szCs w:val="24"/>
                <w:lang w:bidi="ar"/>
              </w:rPr>
              <w:t>3、</w:t>
            </w:r>
            <w:r>
              <w:rPr>
                <w:rFonts w:ascii="宋体" w:eastAsia="宋体" w:hAnsi="宋体"/>
                <w:sz w:val="24"/>
              </w:rPr>
              <w:t>根据供应商</w:t>
            </w:r>
            <w:r>
              <w:rPr>
                <w:rFonts w:ascii="宋体" w:eastAsia="宋体" w:hAnsi="宋体" w:hint="eastAsia"/>
                <w:sz w:val="24"/>
              </w:rPr>
              <w:t>配备的其它设备的情况</w:t>
            </w:r>
            <w:r>
              <w:rPr>
                <w:rFonts w:ascii="宋体" w:eastAsia="宋体" w:hAnsi="宋体" w:cs="宋体" w:hint="eastAsia"/>
                <w:color w:val="000000"/>
                <w:kern w:val="0"/>
                <w:sz w:val="24"/>
                <w:szCs w:val="24"/>
                <w:lang w:bidi="ar"/>
              </w:rPr>
              <w:t>（须列明其他设备的功能、</w:t>
            </w:r>
            <w:r>
              <w:rPr>
                <w:rFonts w:ascii="宋体" w:eastAsia="宋体" w:hAnsi="宋体" w:hint="eastAsia"/>
                <w:sz w:val="24"/>
              </w:rPr>
              <w:t>品牌、型号、数量、先进性等情况</w:t>
            </w:r>
            <w:r>
              <w:rPr>
                <w:rFonts w:ascii="宋体" w:eastAsia="宋体" w:hAnsi="宋体" w:cs="宋体" w:hint="eastAsia"/>
                <w:color w:val="000000"/>
                <w:kern w:val="0"/>
                <w:sz w:val="24"/>
                <w:szCs w:val="24"/>
                <w:lang w:bidi="ar"/>
              </w:rPr>
              <w:t>）</w:t>
            </w:r>
            <w:r>
              <w:rPr>
                <w:rFonts w:ascii="宋体" w:eastAsia="宋体" w:hAnsi="宋体" w:hint="eastAsia"/>
                <w:sz w:val="24"/>
              </w:rPr>
              <w:t>进行综合评审，</w:t>
            </w:r>
            <w:r>
              <w:rPr>
                <w:rFonts w:ascii="宋体" w:eastAsia="宋体" w:hAnsi="宋体"/>
                <w:sz w:val="24"/>
              </w:rPr>
              <w:t>好的得</w:t>
            </w:r>
            <w:r>
              <w:rPr>
                <w:rFonts w:ascii="宋体" w:eastAsia="宋体" w:hAnsi="宋体" w:hint="eastAsia"/>
                <w:sz w:val="24"/>
              </w:rPr>
              <w:t>5-8</w:t>
            </w:r>
            <w:r>
              <w:rPr>
                <w:rFonts w:ascii="宋体" w:eastAsia="宋体" w:hAnsi="宋体"/>
                <w:sz w:val="24"/>
              </w:rPr>
              <w:t>分</w:t>
            </w:r>
            <w:r>
              <w:rPr>
                <w:rFonts w:ascii="宋体" w:eastAsia="宋体" w:hAnsi="宋体" w:hint="eastAsia"/>
                <w:sz w:val="24"/>
              </w:rPr>
              <w:t>，良</w:t>
            </w:r>
            <w:r>
              <w:rPr>
                <w:rFonts w:ascii="宋体" w:eastAsia="宋体" w:hAnsi="宋体"/>
                <w:sz w:val="24"/>
              </w:rPr>
              <w:t>的得</w:t>
            </w:r>
            <w:r>
              <w:rPr>
                <w:rFonts w:ascii="宋体" w:eastAsia="宋体" w:hAnsi="宋体" w:hint="eastAsia"/>
                <w:sz w:val="24"/>
              </w:rPr>
              <w:t>3-5</w:t>
            </w:r>
            <w:r>
              <w:rPr>
                <w:rFonts w:ascii="宋体" w:eastAsia="宋体" w:hAnsi="宋体"/>
                <w:sz w:val="24"/>
              </w:rPr>
              <w:t>分</w:t>
            </w:r>
            <w:r>
              <w:rPr>
                <w:rFonts w:ascii="宋体" w:eastAsia="宋体" w:hAnsi="宋体" w:hint="eastAsia"/>
                <w:sz w:val="24"/>
              </w:rPr>
              <w:t>，一般的得0-3分</w:t>
            </w:r>
            <w:r>
              <w:rPr>
                <w:rFonts w:ascii="宋体" w:eastAsia="宋体" w:hAnsi="宋体" w:cs="宋体" w:hint="eastAsia"/>
                <w:color w:val="000000"/>
                <w:kern w:val="0"/>
                <w:sz w:val="24"/>
                <w:szCs w:val="24"/>
                <w:lang w:bidi="ar"/>
              </w:rPr>
              <w:t xml:space="preserve">。 </w:t>
            </w:r>
          </w:p>
          <w:p w:rsidR="00AF339A" w:rsidRDefault="00AC06AD">
            <w:pPr>
              <w:widowControl/>
              <w:jc w:val="left"/>
              <w:rPr>
                <w:rFonts w:ascii="宋体" w:eastAsia="宋体" w:hAnsi="宋体" w:cs="宋体"/>
                <w:sz w:val="24"/>
                <w:szCs w:val="24"/>
              </w:rPr>
            </w:pPr>
            <w:r>
              <w:rPr>
                <w:rFonts w:ascii="宋体" w:eastAsia="宋体" w:hAnsi="宋体" w:cs="宋体" w:hint="eastAsia"/>
                <w:color w:val="000000"/>
                <w:kern w:val="0"/>
                <w:sz w:val="24"/>
                <w:szCs w:val="24"/>
                <w:lang w:bidi="ar"/>
              </w:rPr>
              <w:t>注：响应文件中需提供设备购买合同或购置票据、品牌、型号等证明资料的扫描件，以及设备先进性的描述。</w:t>
            </w:r>
          </w:p>
        </w:tc>
        <w:tc>
          <w:tcPr>
            <w:tcW w:w="1219" w:type="dxa"/>
            <w:tcBorders>
              <w:top w:val="single" w:sz="4" w:space="0" w:color="auto"/>
              <w:left w:val="single" w:sz="4" w:space="0" w:color="auto"/>
              <w:bottom w:val="single" w:sz="4" w:space="0" w:color="auto"/>
              <w:right w:val="single" w:sz="4" w:space="0" w:color="auto"/>
            </w:tcBorders>
            <w:vAlign w:val="center"/>
          </w:tcPr>
          <w:p w:rsidR="00AF339A" w:rsidRDefault="00AC06AD">
            <w:pPr>
              <w:widowControl/>
              <w:jc w:val="center"/>
              <w:rPr>
                <w:rFonts w:ascii="宋体" w:eastAsia="宋体" w:hAnsi="宋体" w:cs="宋体"/>
                <w:b/>
                <w:bCs/>
                <w:sz w:val="24"/>
                <w:szCs w:val="24"/>
              </w:rPr>
            </w:pPr>
            <w:r>
              <w:rPr>
                <w:rFonts w:ascii="宋体" w:eastAsia="宋体" w:hAnsi="宋体" w:hint="eastAsia"/>
                <w:color w:val="000000"/>
                <w:sz w:val="24"/>
                <w:szCs w:val="24"/>
              </w:rPr>
              <w:t>0-22</w:t>
            </w:r>
            <w:r>
              <w:rPr>
                <w:rFonts w:ascii="宋体" w:eastAsia="宋体" w:hAnsi="宋体"/>
                <w:color w:val="000000"/>
                <w:sz w:val="24"/>
                <w:szCs w:val="24"/>
              </w:rPr>
              <w:t>分</w:t>
            </w:r>
          </w:p>
        </w:tc>
      </w:tr>
      <w:tr w:rsidR="00AF339A">
        <w:trPr>
          <w:jc w:val="center"/>
        </w:trPr>
        <w:tc>
          <w:tcPr>
            <w:tcW w:w="1257" w:type="dxa"/>
            <w:vMerge/>
            <w:tcBorders>
              <w:left w:val="single" w:sz="4" w:space="0" w:color="auto"/>
              <w:right w:val="single" w:sz="4" w:space="0" w:color="auto"/>
            </w:tcBorders>
            <w:vAlign w:val="center"/>
          </w:tcPr>
          <w:p w:rsidR="00AF339A" w:rsidRDefault="00AF339A">
            <w:pPr>
              <w:ind w:firstLine="435"/>
              <w:jc w:val="center"/>
              <w:rPr>
                <w:rFonts w:ascii="宋体" w:eastAsia="宋体" w:hAnsi="宋体" w:cs="宋体"/>
                <w:b/>
                <w:bCs/>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AF339A" w:rsidRDefault="00AC06AD">
            <w:pPr>
              <w:widowControl/>
              <w:jc w:val="center"/>
              <w:rPr>
                <w:rFonts w:ascii="宋体" w:eastAsia="宋体" w:hAnsi="宋体" w:cs="宋体"/>
                <w:color w:val="000000"/>
                <w:sz w:val="24"/>
                <w:szCs w:val="24"/>
              </w:rPr>
            </w:pPr>
            <w:r>
              <w:rPr>
                <w:rFonts w:ascii="宋体" w:eastAsia="宋体" w:hAnsi="宋体" w:hint="eastAsia"/>
                <w:sz w:val="24"/>
              </w:rPr>
              <w:t>服务方案</w:t>
            </w:r>
          </w:p>
        </w:tc>
        <w:tc>
          <w:tcPr>
            <w:tcW w:w="4403" w:type="dxa"/>
            <w:tcBorders>
              <w:top w:val="single" w:sz="4" w:space="0" w:color="auto"/>
              <w:left w:val="single" w:sz="4" w:space="0" w:color="auto"/>
              <w:bottom w:val="single" w:sz="4" w:space="0" w:color="auto"/>
              <w:right w:val="single" w:sz="4" w:space="0" w:color="auto"/>
            </w:tcBorders>
            <w:vAlign w:val="center"/>
          </w:tcPr>
          <w:p w:rsidR="00AF339A" w:rsidRDefault="00AC06AD">
            <w:pPr>
              <w:widowControl/>
              <w:jc w:val="left"/>
              <w:rPr>
                <w:sz w:val="24"/>
                <w:szCs w:val="24"/>
              </w:rPr>
            </w:pPr>
            <w:r>
              <w:rPr>
                <w:rFonts w:ascii="宋体" w:eastAsia="宋体" w:hAnsi="宋体" w:cs="宋体" w:hint="eastAsia"/>
                <w:color w:val="000000"/>
                <w:kern w:val="0"/>
                <w:sz w:val="24"/>
                <w:szCs w:val="24"/>
                <w:lang w:bidi="ar"/>
              </w:rPr>
              <w:t xml:space="preserve">供应商应提供完整、详细、适用的体检服务方案，包含但不限于以下内容： </w:t>
            </w:r>
          </w:p>
          <w:p w:rsidR="00AF339A" w:rsidRDefault="00AC06AD">
            <w:pPr>
              <w:widowControl/>
              <w:jc w:val="left"/>
              <w:rPr>
                <w:sz w:val="24"/>
                <w:szCs w:val="24"/>
              </w:rPr>
            </w:pPr>
            <w:r>
              <w:rPr>
                <w:rFonts w:ascii="宋体" w:eastAsia="宋体" w:hAnsi="宋体" w:cs="宋体" w:hint="eastAsia"/>
                <w:color w:val="000000"/>
                <w:kern w:val="0"/>
                <w:sz w:val="24"/>
                <w:szCs w:val="24"/>
                <w:lang w:bidi="ar"/>
              </w:rPr>
              <w:t xml:space="preserve">（1）对体检方案是否包含采购需求的各项内容、是否充分考虑采购人的工作计划安排、体检服务人员是否充分保障进行评审，分好、中、差三个档次，对应分值分别为3-5分、2-3分、0-2分。 </w:t>
            </w:r>
          </w:p>
          <w:p w:rsidR="00AF339A" w:rsidRDefault="00AC06AD">
            <w:pPr>
              <w:widowControl/>
              <w:jc w:val="left"/>
              <w:rPr>
                <w:sz w:val="24"/>
                <w:szCs w:val="24"/>
              </w:rPr>
            </w:pPr>
            <w:r>
              <w:rPr>
                <w:rFonts w:ascii="宋体" w:eastAsia="宋体" w:hAnsi="宋体" w:cs="宋体" w:hint="eastAsia"/>
                <w:color w:val="000000"/>
                <w:kern w:val="0"/>
                <w:sz w:val="24"/>
                <w:szCs w:val="24"/>
                <w:lang w:bidi="ar"/>
              </w:rPr>
              <w:t>（2）对体检服务总体安排是否科学、服务过程中各项流程是否连贯、服务保障和安全措施是否充分、到位进行评</w:t>
            </w:r>
            <w:r>
              <w:rPr>
                <w:rFonts w:ascii="宋体" w:eastAsia="宋体" w:hAnsi="宋体" w:cs="宋体" w:hint="eastAsia"/>
                <w:color w:val="000000"/>
                <w:kern w:val="0"/>
                <w:sz w:val="24"/>
                <w:szCs w:val="24"/>
                <w:lang w:bidi="ar"/>
              </w:rPr>
              <w:lastRenderedPageBreak/>
              <w:t xml:space="preserve">审，分好、中、差三个档次，对应分值 分别为3-5分、2-3分、0-2分。 </w:t>
            </w:r>
          </w:p>
          <w:p w:rsidR="00AF339A" w:rsidRDefault="00AC06AD">
            <w:pPr>
              <w:widowControl/>
              <w:jc w:val="left"/>
              <w:rPr>
                <w:sz w:val="24"/>
                <w:szCs w:val="24"/>
              </w:rPr>
            </w:pPr>
            <w:r>
              <w:rPr>
                <w:rFonts w:ascii="宋体" w:eastAsia="宋体" w:hAnsi="宋体" w:cs="宋体" w:hint="eastAsia"/>
                <w:color w:val="000000"/>
                <w:kern w:val="0"/>
                <w:sz w:val="24"/>
                <w:szCs w:val="24"/>
                <w:lang w:bidi="ar"/>
              </w:rPr>
              <w:t xml:space="preserve">（3）对体检过程中是否有对职工的心理疏导、体检项目分析介绍是否详细、现场引导人员配备是否充足、餐饮配 备是否齐备进行评审，分好、中、差三个档次，对应分值分别为 3-5分、2-3分、0-2分。 </w:t>
            </w:r>
          </w:p>
          <w:p w:rsidR="00AF339A" w:rsidRDefault="00AC06AD">
            <w:pPr>
              <w:widowControl/>
              <w:jc w:val="left"/>
              <w:rPr>
                <w:sz w:val="24"/>
                <w:szCs w:val="24"/>
              </w:rPr>
            </w:pPr>
            <w:r>
              <w:rPr>
                <w:rFonts w:ascii="宋体" w:eastAsia="宋体" w:hAnsi="宋体" w:cs="宋体" w:hint="eastAsia"/>
                <w:color w:val="000000"/>
                <w:kern w:val="0"/>
                <w:sz w:val="24"/>
                <w:szCs w:val="24"/>
                <w:lang w:bidi="ar"/>
              </w:rPr>
              <w:t xml:space="preserve">（4）对体检结论是否承诺送达及时、是否能提供阳性体征回访、解答及跟踪服务、是否能组织健康讲座和健康指导活动等特色服务进行评审，分好、中、差三个档次，对应分值分别为3-5分、2-3分、0-2分。 </w:t>
            </w:r>
          </w:p>
          <w:p w:rsidR="00AF339A" w:rsidRDefault="00AC06AD">
            <w:pPr>
              <w:widowControl/>
              <w:jc w:val="left"/>
              <w:rPr>
                <w:sz w:val="24"/>
                <w:szCs w:val="24"/>
              </w:rPr>
            </w:pPr>
            <w:r>
              <w:rPr>
                <w:rFonts w:ascii="宋体" w:eastAsia="宋体" w:hAnsi="宋体" w:cs="宋体" w:hint="eastAsia"/>
                <w:color w:val="000000"/>
                <w:kern w:val="0"/>
                <w:sz w:val="24"/>
                <w:szCs w:val="24"/>
                <w:lang w:bidi="ar"/>
              </w:rPr>
              <w:t xml:space="preserve">（5）对供应商诊疗科目是否配备完整，是否具备内科、外科、医学影像等科室，是否能够为职工提供专业准确的体检服务、体检仪器是否配备齐全、是否采用优质品牌设备、仪器功能性、精准性和药品、试剂质量是否符合行业标准进行评审，分好、中、差三个档次，对应分值分别为3-5分、2-3分、0-2分。 </w:t>
            </w:r>
          </w:p>
          <w:p w:rsidR="00AF339A" w:rsidRDefault="00AC06AD">
            <w:pPr>
              <w:widowControl/>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6）针对供应商对以往服务过的与本项目同等水平或更高水平的类似项目的经验分析与总结，结合本项目特点，以及在本地体检的实际情况提出合理化及具有建设性的意见或建议进行评审，分好、中、差三个档次，对应分值分别为 3-5分、2-3分、0-2分。</w:t>
            </w:r>
          </w:p>
          <w:p w:rsidR="00AF339A" w:rsidRDefault="00AC06AD">
            <w:pPr>
              <w:widowControl/>
              <w:jc w:val="left"/>
              <w:rPr>
                <w:rFonts w:ascii="宋体" w:eastAsia="宋体" w:hAnsi="宋体" w:cs="宋体"/>
                <w:sz w:val="24"/>
                <w:szCs w:val="24"/>
              </w:rPr>
            </w:pPr>
            <w:r>
              <w:rPr>
                <w:rFonts w:ascii="宋体" w:eastAsia="宋体" w:hAnsi="宋体" w:cs="宋体" w:hint="eastAsia"/>
                <w:color w:val="000000"/>
                <w:kern w:val="0"/>
                <w:sz w:val="24"/>
                <w:szCs w:val="24"/>
                <w:lang w:bidi="ar"/>
              </w:rPr>
              <w:t xml:space="preserve">注：供应商需指定一个固定场所为本次体检服务的唯一服务地点，不得安排在指定服务场地以外的其他服务地点。 </w:t>
            </w:r>
          </w:p>
        </w:tc>
        <w:tc>
          <w:tcPr>
            <w:tcW w:w="1219" w:type="dxa"/>
            <w:tcBorders>
              <w:top w:val="single" w:sz="4" w:space="0" w:color="auto"/>
              <w:left w:val="single" w:sz="4" w:space="0" w:color="auto"/>
              <w:bottom w:val="single" w:sz="4" w:space="0" w:color="auto"/>
              <w:right w:val="single" w:sz="4" w:space="0" w:color="auto"/>
            </w:tcBorders>
            <w:vAlign w:val="center"/>
          </w:tcPr>
          <w:p w:rsidR="00AF339A" w:rsidRDefault="00AC06AD">
            <w:pPr>
              <w:widowControl/>
              <w:jc w:val="center"/>
              <w:rPr>
                <w:rFonts w:ascii="宋体" w:eastAsia="宋体" w:hAnsi="宋体" w:cs="宋体"/>
                <w:b/>
                <w:bCs/>
                <w:sz w:val="24"/>
                <w:szCs w:val="24"/>
              </w:rPr>
            </w:pPr>
            <w:r>
              <w:rPr>
                <w:rFonts w:ascii="宋体" w:eastAsia="宋体" w:hAnsi="宋体" w:hint="eastAsia"/>
                <w:color w:val="000000"/>
                <w:sz w:val="24"/>
                <w:szCs w:val="24"/>
              </w:rPr>
              <w:lastRenderedPageBreak/>
              <w:t>0-30</w:t>
            </w:r>
            <w:r>
              <w:rPr>
                <w:rFonts w:ascii="宋体" w:eastAsia="宋体" w:hAnsi="宋体"/>
                <w:color w:val="000000"/>
                <w:sz w:val="24"/>
                <w:szCs w:val="24"/>
              </w:rPr>
              <w:t>分</w:t>
            </w:r>
          </w:p>
        </w:tc>
      </w:tr>
      <w:tr w:rsidR="00AF339A">
        <w:trPr>
          <w:jc w:val="center"/>
        </w:trPr>
        <w:tc>
          <w:tcPr>
            <w:tcW w:w="1257" w:type="dxa"/>
            <w:tcBorders>
              <w:left w:val="single" w:sz="4" w:space="0" w:color="auto"/>
              <w:right w:val="single" w:sz="4" w:space="0" w:color="auto"/>
            </w:tcBorders>
            <w:vAlign w:val="center"/>
          </w:tcPr>
          <w:p w:rsidR="00AF339A" w:rsidRDefault="00AC06AD">
            <w:pPr>
              <w:spacing w:line="360" w:lineRule="auto"/>
              <w:jc w:val="center"/>
              <w:rPr>
                <w:rFonts w:ascii="宋体" w:eastAsia="宋体" w:hAnsi="宋体"/>
                <w:color w:val="000000"/>
                <w:sz w:val="24"/>
                <w:szCs w:val="24"/>
              </w:rPr>
            </w:pPr>
            <w:r>
              <w:rPr>
                <w:rFonts w:ascii="宋体" w:eastAsia="宋体" w:hAnsi="宋体" w:hint="eastAsia"/>
                <w:color w:val="000000"/>
                <w:sz w:val="24"/>
                <w:szCs w:val="24"/>
              </w:rPr>
              <w:lastRenderedPageBreak/>
              <w:t>价格分</w:t>
            </w:r>
          </w:p>
          <w:p w:rsidR="00AF339A" w:rsidRDefault="00AC06AD">
            <w:pPr>
              <w:spacing w:line="360" w:lineRule="auto"/>
              <w:jc w:val="center"/>
              <w:rPr>
                <w:rFonts w:ascii="宋体" w:eastAsia="宋体" w:hAnsi="宋体" w:cs="宋体"/>
                <w:b/>
                <w:bCs/>
                <w:sz w:val="24"/>
                <w:szCs w:val="24"/>
              </w:rPr>
            </w:pPr>
            <w:r>
              <w:rPr>
                <w:rFonts w:ascii="宋体" w:eastAsia="宋体" w:hAnsi="宋体" w:hint="eastAsia"/>
                <w:color w:val="000000"/>
                <w:sz w:val="24"/>
                <w:szCs w:val="24"/>
              </w:rPr>
              <w:t>（</w:t>
            </w:r>
            <w:r>
              <w:rPr>
                <w:rFonts w:ascii="宋体" w:eastAsia="宋体" w:hAnsi="宋体"/>
                <w:color w:val="000000"/>
                <w:sz w:val="24"/>
                <w:szCs w:val="24"/>
                <w:u w:val="single"/>
              </w:rPr>
              <w:t>10</w:t>
            </w:r>
            <w:r>
              <w:rPr>
                <w:rFonts w:ascii="宋体" w:eastAsia="宋体" w:hAnsi="宋体" w:hint="eastAsia"/>
                <w:color w:val="000000"/>
                <w:sz w:val="24"/>
                <w:szCs w:val="24"/>
              </w:rPr>
              <w:t>分）</w:t>
            </w:r>
          </w:p>
        </w:tc>
        <w:tc>
          <w:tcPr>
            <w:tcW w:w="7238" w:type="dxa"/>
            <w:gridSpan w:val="3"/>
            <w:tcBorders>
              <w:top w:val="single" w:sz="4" w:space="0" w:color="auto"/>
              <w:left w:val="single" w:sz="4" w:space="0" w:color="auto"/>
              <w:bottom w:val="single" w:sz="4" w:space="0" w:color="auto"/>
              <w:right w:val="single" w:sz="4" w:space="0" w:color="auto"/>
            </w:tcBorders>
            <w:vAlign w:val="center"/>
          </w:tcPr>
          <w:p w:rsidR="00AF339A" w:rsidRDefault="00AC06AD">
            <w:pPr>
              <w:spacing w:line="360" w:lineRule="auto"/>
              <w:rPr>
                <w:rFonts w:ascii="宋体" w:eastAsia="宋体" w:hAnsi="宋体"/>
                <w:color w:val="000000"/>
                <w:sz w:val="24"/>
                <w:szCs w:val="24"/>
              </w:rPr>
            </w:pPr>
            <w:r>
              <w:rPr>
                <w:rFonts w:ascii="宋体" w:eastAsia="宋体" w:hAnsi="宋体" w:hint="eastAsia"/>
                <w:color w:val="000000"/>
                <w:sz w:val="24"/>
                <w:szCs w:val="24"/>
              </w:rPr>
              <w:t>价格分统一采用低价优先法，即满足响应文件要求且最后报价最低的报价为评审基准价，其价格分为满分10分。其他供应商的价格分统一按照下列公式计算：</w:t>
            </w:r>
          </w:p>
          <w:p w:rsidR="00AF339A" w:rsidRPr="00C2456F" w:rsidRDefault="00AC06AD" w:rsidP="00C2456F">
            <w:pPr>
              <w:spacing w:line="360" w:lineRule="auto"/>
              <w:rPr>
                <w:rFonts w:ascii="宋体" w:eastAsia="宋体" w:hAnsi="宋体"/>
                <w:color w:val="000000"/>
                <w:sz w:val="24"/>
                <w:szCs w:val="24"/>
              </w:rPr>
            </w:pPr>
            <w:r>
              <w:rPr>
                <w:rFonts w:ascii="宋体" w:eastAsia="宋体" w:hAnsi="宋体" w:hint="eastAsia"/>
                <w:color w:val="000000"/>
                <w:sz w:val="24"/>
                <w:szCs w:val="24"/>
              </w:rPr>
              <w:t>报价得分＝（评审基准价/最后报价）*10%*100</w:t>
            </w:r>
          </w:p>
        </w:tc>
      </w:tr>
    </w:tbl>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2.2.3分值汇总</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（1）磋商小组各成员应当独立对每个有效响应的文件进行评价、打分，然后汇总每个供应商每项评分因素的得分（四舍五入保留至小数点后两位数），再</w:t>
      </w:r>
      <w:r>
        <w:rPr>
          <w:rFonts w:ascii="宋体" w:eastAsia="宋体" w:hAnsi="宋体" w:cs="宋体" w:hint="eastAsia"/>
          <w:sz w:val="24"/>
        </w:rPr>
        <w:lastRenderedPageBreak/>
        <w:t>将供应商每项评分因素的得分进行汇总，得到该供应商的技术资信分之和。</w:t>
      </w:r>
    </w:p>
    <w:p w:rsidR="00AF339A" w:rsidRDefault="00AC06AD">
      <w:pPr>
        <w:spacing w:line="360" w:lineRule="auto"/>
        <w:ind w:firstLine="435"/>
        <w:rPr>
          <w:rFonts w:ascii="宋体" w:eastAsia="宋体" w:hAnsi="宋体" w:cs="宋体"/>
          <w:sz w:val="24"/>
        </w:rPr>
      </w:pPr>
      <w:r>
        <w:rPr>
          <w:rFonts w:ascii="宋体" w:eastAsia="宋体" w:hAnsi="宋体" w:cs="宋体" w:hint="eastAsia"/>
          <w:sz w:val="24"/>
        </w:rPr>
        <w:t>（2）将每个供应商的技术资信分之和加上根据上述标准计算出的价格分，即为该供应商的综合总得分。</w:t>
      </w:r>
    </w:p>
    <w:p w:rsidR="00AF339A" w:rsidRDefault="00AC06AD">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AF339A" w:rsidRDefault="00AC06AD">
      <w:pPr>
        <w:numPr>
          <w:ilvl w:val="0"/>
          <w:numId w:val="5"/>
        </w:numPr>
        <w:spacing w:line="360" w:lineRule="auto"/>
        <w:jc w:val="center"/>
        <w:outlineLvl w:val="1"/>
        <w:rPr>
          <w:rFonts w:asciiTheme="minorEastAsia" w:eastAsiaTheme="minorEastAsia" w:hAnsiTheme="minorEastAsia"/>
          <w:b/>
          <w:sz w:val="28"/>
        </w:rPr>
      </w:pPr>
      <w:r>
        <w:rPr>
          <w:rFonts w:asciiTheme="minorEastAsia" w:eastAsiaTheme="minorEastAsia" w:hAnsiTheme="minorEastAsia" w:hint="eastAsia"/>
          <w:b/>
          <w:sz w:val="28"/>
        </w:rPr>
        <w:lastRenderedPageBreak/>
        <w:t xml:space="preserve"> </w:t>
      </w:r>
      <w:bookmarkStart w:id="9" w:name="_Toc19665"/>
      <w:r>
        <w:rPr>
          <w:rFonts w:asciiTheme="minorEastAsia" w:eastAsiaTheme="minorEastAsia" w:hAnsiTheme="minorEastAsia"/>
          <w:b/>
          <w:sz w:val="28"/>
        </w:rPr>
        <w:t>政府采购合同</w:t>
      </w:r>
      <w:bookmarkEnd w:id="9"/>
    </w:p>
    <w:p w:rsidR="00AF339A" w:rsidRDefault="00AC06AD">
      <w:pPr>
        <w:pStyle w:val="21"/>
        <w:ind w:leftChars="0" w:left="0" w:firstLineChars="0" w:firstLine="0"/>
        <w:jc w:val="center"/>
        <w:rPr>
          <w:rFonts w:ascii="宋体" w:eastAsia="宋体" w:hAnsi="宋体" w:cs="Times New Roman"/>
          <w:szCs w:val="21"/>
        </w:rPr>
      </w:pPr>
      <w:r>
        <w:rPr>
          <w:rFonts w:ascii="宋体" w:eastAsia="宋体" w:hAnsi="宋体" w:cs="Times New Roman" w:hint="eastAsia"/>
          <w:szCs w:val="21"/>
        </w:rPr>
        <w:t>（合同模板仅供参考，具体以实际签订为准）</w:t>
      </w:r>
    </w:p>
    <w:p w:rsidR="00AF339A" w:rsidRDefault="00AF339A">
      <w:pPr>
        <w:spacing w:line="480" w:lineRule="auto"/>
        <w:jc w:val="center"/>
        <w:rPr>
          <w:rFonts w:ascii="宋体" w:eastAsia="宋体" w:hAnsi="宋体"/>
          <w:b/>
          <w:sz w:val="24"/>
        </w:rPr>
      </w:pPr>
    </w:p>
    <w:p w:rsidR="00AF339A" w:rsidRDefault="00AF339A">
      <w:pPr>
        <w:spacing w:line="480" w:lineRule="auto"/>
        <w:jc w:val="center"/>
        <w:rPr>
          <w:rFonts w:ascii="宋体" w:eastAsia="宋体" w:hAnsi="宋体"/>
          <w:b/>
          <w:sz w:val="24"/>
        </w:rPr>
      </w:pPr>
    </w:p>
    <w:p w:rsidR="00AF339A" w:rsidRDefault="00AF339A">
      <w:pPr>
        <w:spacing w:line="480" w:lineRule="auto"/>
        <w:jc w:val="center"/>
        <w:rPr>
          <w:rFonts w:ascii="宋体" w:eastAsia="宋体" w:hAnsi="宋体"/>
          <w:b/>
          <w:sz w:val="24"/>
        </w:rPr>
      </w:pPr>
    </w:p>
    <w:p w:rsidR="00AF339A" w:rsidRDefault="00AC06AD">
      <w:pPr>
        <w:spacing w:line="360" w:lineRule="auto"/>
        <w:jc w:val="center"/>
        <w:outlineLvl w:val="2"/>
        <w:rPr>
          <w:rFonts w:ascii="宋体" w:eastAsia="宋体" w:hAnsi="宋体"/>
          <w:b/>
          <w:sz w:val="24"/>
        </w:rPr>
      </w:pPr>
      <w:r>
        <w:rPr>
          <w:rFonts w:ascii="宋体" w:eastAsia="宋体" w:hAnsi="宋体" w:hint="eastAsia"/>
          <w:b/>
          <w:sz w:val="24"/>
        </w:rPr>
        <w:t>第一部分 合同书</w:t>
      </w:r>
    </w:p>
    <w:p w:rsidR="00AF339A" w:rsidRDefault="00AF339A">
      <w:pPr>
        <w:spacing w:line="480" w:lineRule="auto"/>
        <w:jc w:val="center"/>
        <w:rPr>
          <w:rFonts w:ascii="宋体" w:eastAsia="宋体" w:hAnsi="宋体"/>
          <w:b/>
          <w:sz w:val="24"/>
        </w:rPr>
      </w:pPr>
    </w:p>
    <w:p w:rsidR="00AF339A" w:rsidRDefault="00AF339A">
      <w:pPr>
        <w:spacing w:line="480" w:lineRule="auto"/>
        <w:jc w:val="center"/>
        <w:rPr>
          <w:rFonts w:ascii="宋体" w:eastAsia="宋体" w:hAnsi="宋体"/>
          <w:b/>
          <w:sz w:val="24"/>
        </w:rPr>
      </w:pPr>
    </w:p>
    <w:p w:rsidR="00AF339A" w:rsidRDefault="00AF339A">
      <w:pPr>
        <w:spacing w:line="480" w:lineRule="auto"/>
        <w:jc w:val="center"/>
        <w:rPr>
          <w:rFonts w:ascii="宋体" w:eastAsia="宋体" w:hAnsi="宋体"/>
          <w:b/>
          <w:sz w:val="24"/>
        </w:rPr>
      </w:pPr>
    </w:p>
    <w:p w:rsidR="0080400E" w:rsidRDefault="00AC06AD">
      <w:pPr>
        <w:spacing w:before="120" w:line="480" w:lineRule="auto"/>
        <w:ind w:left="960"/>
        <w:rPr>
          <w:rFonts w:ascii="宋体" w:eastAsia="宋体" w:hAnsi="宋体"/>
          <w:sz w:val="24"/>
        </w:rPr>
      </w:pPr>
      <w:r>
        <w:rPr>
          <w:rFonts w:ascii="宋体" w:eastAsia="宋体" w:hAnsi="宋体" w:hint="eastAsia"/>
          <w:sz w:val="24"/>
        </w:rPr>
        <w:t>项目名称：</w:t>
      </w:r>
      <w:r w:rsidR="0080400E">
        <w:rPr>
          <w:rFonts w:ascii="宋体" w:eastAsia="宋体" w:hAnsi="宋体" w:hint="eastAsia"/>
          <w:sz w:val="24"/>
        </w:rPr>
        <w:t>安徽交通职业技术学院2021-2023年度教职工体检项目</w:t>
      </w:r>
    </w:p>
    <w:p w:rsidR="00AF339A" w:rsidRDefault="00AC06AD">
      <w:pPr>
        <w:spacing w:before="120" w:line="480" w:lineRule="auto"/>
        <w:ind w:left="960"/>
        <w:rPr>
          <w:rFonts w:ascii="宋体" w:eastAsia="宋体" w:hAnsi="宋体"/>
          <w:sz w:val="24"/>
        </w:rPr>
      </w:pPr>
      <w:r>
        <w:rPr>
          <w:rFonts w:ascii="宋体" w:eastAsia="宋体" w:hAnsi="宋体" w:hint="eastAsia"/>
          <w:sz w:val="24"/>
        </w:rPr>
        <w:t>项目编号：AHZJ-202116100505（院招第2021015号）</w:t>
      </w:r>
    </w:p>
    <w:p w:rsidR="00AF339A" w:rsidRDefault="00AC06AD">
      <w:pPr>
        <w:spacing w:before="120" w:line="480" w:lineRule="auto"/>
        <w:ind w:left="960"/>
        <w:rPr>
          <w:rFonts w:ascii="宋体" w:eastAsia="宋体" w:hAnsi="宋体"/>
          <w:sz w:val="24"/>
          <w:u w:val="single"/>
        </w:rPr>
      </w:pPr>
      <w:r>
        <w:rPr>
          <w:rFonts w:ascii="宋体" w:eastAsia="宋体" w:hAnsi="宋体" w:hint="eastAsia"/>
          <w:sz w:val="24"/>
        </w:rPr>
        <w:t>甲方（采购人）：</w:t>
      </w:r>
      <w:r>
        <w:rPr>
          <w:rFonts w:ascii="宋体" w:eastAsia="宋体" w:hAnsi="宋体" w:hint="eastAsia"/>
          <w:sz w:val="24"/>
          <w:u w:val="single"/>
        </w:rPr>
        <w:t xml:space="preserve"> 安徽交通职业技术学院 </w:t>
      </w:r>
    </w:p>
    <w:p w:rsidR="00AF339A" w:rsidRDefault="00AC06AD">
      <w:pPr>
        <w:spacing w:before="120" w:line="480" w:lineRule="auto"/>
        <w:ind w:left="960"/>
        <w:rPr>
          <w:rFonts w:ascii="宋体" w:eastAsia="宋体" w:hAnsi="宋体"/>
          <w:sz w:val="24"/>
          <w:u w:val="single"/>
        </w:rPr>
      </w:pPr>
      <w:r>
        <w:rPr>
          <w:rFonts w:ascii="宋体" w:eastAsia="宋体" w:hAnsi="宋体" w:hint="eastAsia"/>
          <w:sz w:val="24"/>
        </w:rPr>
        <w:t>乙方（成交供应商）：</w:t>
      </w:r>
      <w:r>
        <w:rPr>
          <w:rFonts w:ascii="宋体" w:eastAsia="宋体" w:hAnsi="宋体"/>
          <w:sz w:val="24"/>
          <w:u w:val="single"/>
        </w:rPr>
        <w:t xml:space="preserve">        </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u w:val="single"/>
        </w:rPr>
        <w:t xml:space="preserve">                  </w:t>
      </w:r>
    </w:p>
    <w:p w:rsidR="00AF339A" w:rsidRDefault="00AC06AD">
      <w:pPr>
        <w:spacing w:before="120" w:line="480" w:lineRule="auto"/>
        <w:ind w:firstLineChars="400" w:firstLine="960"/>
        <w:rPr>
          <w:rFonts w:ascii="宋体" w:eastAsia="宋体" w:hAnsi="宋体"/>
          <w:sz w:val="24"/>
          <w:u w:val="single"/>
        </w:rPr>
      </w:pPr>
      <w:r>
        <w:rPr>
          <w:rFonts w:ascii="宋体" w:eastAsia="宋体" w:hAnsi="宋体" w:hint="eastAsia"/>
          <w:sz w:val="24"/>
        </w:rPr>
        <w:t>签订地：</w:t>
      </w:r>
      <w:r>
        <w:rPr>
          <w:rFonts w:ascii="宋体" w:eastAsia="宋体" w:hAnsi="宋体" w:hint="eastAsia"/>
          <w:sz w:val="24"/>
          <w:u w:val="single"/>
        </w:rPr>
        <w:t xml:space="preserve">                                     </w:t>
      </w:r>
    </w:p>
    <w:p w:rsidR="00AF339A" w:rsidRDefault="00AC06AD">
      <w:pPr>
        <w:spacing w:before="120" w:line="480" w:lineRule="auto"/>
        <w:ind w:firstLineChars="400" w:firstLine="960"/>
        <w:rPr>
          <w:rFonts w:ascii="宋体" w:eastAsia="宋体" w:hAnsi="宋体"/>
          <w:sz w:val="24"/>
          <w:u w:val="single"/>
        </w:rPr>
      </w:pPr>
      <w:r>
        <w:rPr>
          <w:rFonts w:ascii="宋体" w:eastAsia="宋体" w:hAnsi="宋体" w:hint="eastAsia"/>
          <w:sz w:val="24"/>
        </w:rPr>
        <w:t>签订日期：</w:t>
      </w:r>
      <w:r>
        <w:rPr>
          <w:rFonts w:ascii="宋体" w:eastAsia="宋体" w:hAnsi="宋体" w:hint="eastAsia"/>
          <w:sz w:val="24"/>
          <w:u w:val="single"/>
        </w:rPr>
        <w:t xml:space="preserve">               </w:t>
      </w:r>
      <w:r>
        <w:rPr>
          <w:rFonts w:ascii="宋体" w:eastAsia="宋体" w:hAnsi="宋体" w:hint="eastAsia"/>
          <w:sz w:val="24"/>
        </w:rPr>
        <w:t>年</w:t>
      </w:r>
      <w:r>
        <w:rPr>
          <w:rFonts w:ascii="宋体" w:eastAsia="宋体" w:hAnsi="宋体" w:hint="eastAsia"/>
          <w:sz w:val="24"/>
          <w:u w:val="single"/>
        </w:rPr>
        <w:t xml:space="preserve">       </w:t>
      </w:r>
      <w:r>
        <w:rPr>
          <w:rFonts w:ascii="宋体" w:eastAsia="宋体" w:hAnsi="宋体" w:hint="eastAsia"/>
          <w:sz w:val="24"/>
        </w:rPr>
        <w:t>月</w:t>
      </w:r>
      <w:r>
        <w:rPr>
          <w:rFonts w:ascii="宋体" w:eastAsia="宋体" w:hAnsi="宋体" w:hint="eastAsia"/>
          <w:sz w:val="24"/>
          <w:u w:val="single"/>
        </w:rPr>
        <w:t xml:space="preserve">       </w:t>
      </w:r>
      <w:r>
        <w:rPr>
          <w:rFonts w:ascii="宋体" w:eastAsia="宋体" w:hAnsi="宋体" w:hint="eastAsia"/>
          <w:sz w:val="24"/>
        </w:rPr>
        <w:t>日</w:t>
      </w:r>
    </w:p>
    <w:p w:rsidR="00AF339A" w:rsidRDefault="00AF339A">
      <w:pPr>
        <w:autoSpaceDE w:val="0"/>
        <w:autoSpaceDN w:val="0"/>
        <w:adjustRightInd w:val="0"/>
        <w:spacing w:line="600" w:lineRule="exact"/>
        <w:ind w:firstLine="640"/>
        <w:jc w:val="center"/>
        <w:rPr>
          <w:rFonts w:ascii="宋体" w:eastAsia="宋体" w:hAnsi="宋体"/>
          <w:sz w:val="24"/>
        </w:rPr>
        <w:sectPr w:rsidR="00AF339A">
          <w:footerReference w:type="default" r:id="rId14"/>
          <w:pgSz w:w="11907" w:h="16840"/>
          <w:pgMar w:top="1474" w:right="1814" w:bottom="1474" w:left="1814" w:header="851" w:footer="992" w:gutter="0"/>
          <w:cols w:space="720"/>
          <w:docGrid w:linePitch="462"/>
        </w:sectPr>
      </w:pPr>
    </w:p>
    <w:p w:rsidR="00AF339A" w:rsidRDefault="00AC06AD">
      <w:pPr>
        <w:spacing w:line="360" w:lineRule="auto"/>
        <w:ind w:firstLine="435"/>
        <w:rPr>
          <w:rFonts w:ascii="宋体" w:eastAsia="宋体" w:hAnsi="宋体"/>
          <w:sz w:val="24"/>
        </w:rPr>
      </w:pPr>
      <w:r>
        <w:rPr>
          <w:rFonts w:ascii="宋体" w:eastAsia="宋体" w:hAnsi="宋体" w:hint="eastAsia"/>
          <w:sz w:val="24"/>
          <w:u w:val="single"/>
        </w:rPr>
        <w:lastRenderedPageBreak/>
        <w:t>安徽交通职业技术学院</w:t>
      </w:r>
      <w:r>
        <w:rPr>
          <w:rFonts w:ascii="宋体" w:eastAsia="宋体" w:hAnsi="宋体" w:hint="eastAsia"/>
          <w:sz w:val="24"/>
        </w:rPr>
        <w:t>（</w:t>
      </w:r>
      <w:r>
        <w:rPr>
          <w:rFonts w:ascii="宋体" w:eastAsia="宋体" w:hAnsi="宋体" w:hint="eastAsia"/>
          <w:sz w:val="24"/>
          <w:lang w:val="zh-CN"/>
        </w:rPr>
        <w:t>以下简称：甲方</w:t>
      </w:r>
      <w:r>
        <w:rPr>
          <w:rFonts w:ascii="宋体" w:eastAsia="宋体" w:hAnsi="宋体" w:hint="eastAsia"/>
          <w:sz w:val="24"/>
        </w:rPr>
        <w:t>）通过</w:t>
      </w:r>
      <w:r>
        <w:rPr>
          <w:rFonts w:ascii="宋体" w:eastAsia="宋体" w:hAnsi="宋体" w:hint="eastAsia"/>
          <w:sz w:val="24"/>
          <w:u w:val="single"/>
        </w:rPr>
        <w:t>安徽中技工程咨询有限公司</w:t>
      </w:r>
      <w:r>
        <w:rPr>
          <w:rFonts w:ascii="宋体" w:eastAsia="宋体" w:hAnsi="宋体" w:hint="eastAsia"/>
          <w:sz w:val="24"/>
        </w:rPr>
        <w:t>组织的</w:t>
      </w:r>
      <w:r>
        <w:rPr>
          <w:rFonts w:ascii="宋体" w:eastAsia="宋体" w:hAnsi="宋体" w:hint="eastAsia"/>
          <w:sz w:val="24"/>
          <w:u w:val="single"/>
        </w:rPr>
        <w:t>竞争性磋商</w:t>
      </w:r>
      <w:r>
        <w:rPr>
          <w:rFonts w:ascii="宋体" w:eastAsia="宋体" w:hAnsi="宋体" w:hint="eastAsia"/>
          <w:sz w:val="24"/>
        </w:rPr>
        <w:t>方式采购活动，经</w:t>
      </w:r>
      <w:r>
        <w:rPr>
          <w:rFonts w:ascii="宋体" w:eastAsia="宋体" w:hAnsi="宋体" w:hint="eastAsia"/>
          <w:sz w:val="24"/>
          <w:u w:val="single"/>
        </w:rPr>
        <w:t>磋商小组</w:t>
      </w:r>
      <w:r>
        <w:rPr>
          <w:rFonts w:ascii="宋体" w:eastAsia="宋体" w:hAnsi="宋体" w:hint="eastAsia"/>
          <w:sz w:val="24"/>
        </w:rPr>
        <w:t>评定，</w:t>
      </w:r>
      <w:r>
        <w:rPr>
          <w:rFonts w:ascii="宋体" w:eastAsia="宋体" w:hAnsi="宋体" w:hint="eastAsia"/>
          <w:i/>
          <w:iCs/>
          <w:sz w:val="24"/>
          <w:u w:val="single"/>
        </w:rPr>
        <w:t>（成交供应商名称）</w:t>
      </w:r>
      <w:r>
        <w:rPr>
          <w:rFonts w:ascii="宋体" w:eastAsia="宋体" w:hAnsi="宋体" w:hint="eastAsia"/>
          <w:sz w:val="24"/>
        </w:rPr>
        <w:t>（</w:t>
      </w:r>
      <w:r>
        <w:rPr>
          <w:rFonts w:ascii="宋体" w:eastAsia="宋体" w:hAnsi="宋体" w:hint="eastAsia"/>
          <w:sz w:val="24"/>
          <w:lang w:val="zh-CN"/>
        </w:rPr>
        <w:t>以下简称：乙方</w:t>
      </w:r>
      <w:r>
        <w:rPr>
          <w:rFonts w:ascii="宋体" w:eastAsia="宋体" w:hAnsi="宋体" w:hint="eastAsia"/>
          <w:sz w:val="24"/>
        </w:rPr>
        <w:t>）为本项目成交供应商，现按照竞争性磋商文件确定的事项签订本合同。</w:t>
      </w:r>
    </w:p>
    <w:p w:rsidR="00AF339A" w:rsidRDefault="00AC06AD">
      <w:pPr>
        <w:spacing w:line="360" w:lineRule="auto"/>
        <w:ind w:firstLine="435"/>
        <w:rPr>
          <w:rFonts w:ascii="宋体" w:eastAsia="宋体" w:hAnsi="宋体"/>
          <w:sz w:val="24"/>
          <w:lang w:val="zh-CN"/>
        </w:rPr>
      </w:pPr>
      <w:r>
        <w:rPr>
          <w:rFonts w:ascii="宋体" w:eastAsia="宋体" w:hAnsi="宋体" w:hint="eastAsia"/>
          <w:sz w:val="24"/>
        </w:rPr>
        <w:t>根据《中华人民共和国民法典》、《中华人民共和国政府采购法》等相关法律法规之规定，按照平等、自愿、公平和诚实信用的原则，经甲方和乙方协商一致，约定以下合同条款，以兹共同遵守、全面履行。</w:t>
      </w:r>
    </w:p>
    <w:p w:rsidR="00AF339A" w:rsidRDefault="00AC06AD">
      <w:pPr>
        <w:spacing w:line="360" w:lineRule="auto"/>
        <w:ind w:firstLine="437"/>
        <w:outlineLvl w:val="3"/>
        <w:rPr>
          <w:rFonts w:ascii="宋体" w:eastAsia="宋体" w:hAnsi="宋体"/>
          <w:b/>
          <w:bCs/>
          <w:sz w:val="24"/>
          <w:lang w:val="zh-CN"/>
        </w:rPr>
      </w:pPr>
      <w:bookmarkStart w:id="10" w:name="_Toc3029"/>
      <w:bookmarkStart w:id="11" w:name="_Toc24059"/>
      <w:bookmarkStart w:id="12" w:name="_Toc2232"/>
      <w:r>
        <w:rPr>
          <w:rFonts w:ascii="宋体" w:eastAsia="宋体" w:hAnsi="宋体" w:hint="eastAsia"/>
          <w:b/>
          <w:bCs/>
          <w:sz w:val="24"/>
          <w:lang w:val="zh-CN"/>
        </w:rPr>
        <w:t>1.1</w:t>
      </w:r>
      <w:r>
        <w:rPr>
          <w:rFonts w:ascii="宋体" w:eastAsia="宋体" w:hAnsi="宋体"/>
          <w:b/>
          <w:bCs/>
          <w:sz w:val="24"/>
          <w:lang w:val="zh-CN"/>
        </w:rPr>
        <w:t xml:space="preserve"> </w:t>
      </w:r>
      <w:r>
        <w:rPr>
          <w:rFonts w:ascii="宋体" w:eastAsia="宋体" w:hAnsi="宋体" w:hint="eastAsia"/>
          <w:b/>
          <w:bCs/>
          <w:sz w:val="24"/>
          <w:lang w:val="zh-CN"/>
        </w:rPr>
        <w:t>合同组成部分</w:t>
      </w:r>
      <w:bookmarkEnd w:id="10"/>
      <w:bookmarkEnd w:id="11"/>
      <w:bookmarkEnd w:id="12"/>
    </w:p>
    <w:p w:rsidR="00AF339A" w:rsidRDefault="00AC06AD">
      <w:pPr>
        <w:spacing w:line="360" w:lineRule="auto"/>
        <w:ind w:firstLine="435"/>
        <w:rPr>
          <w:rFonts w:ascii="宋体" w:eastAsia="宋体" w:hAnsi="宋体"/>
          <w:sz w:val="24"/>
          <w:lang w:val="zh-CN"/>
        </w:rPr>
      </w:pPr>
      <w:r>
        <w:rPr>
          <w:rFonts w:ascii="宋体" w:eastAsia="宋体" w:hAnsi="宋体" w:hint="eastAsia"/>
          <w:sz w:val="24"/>
          <w:lang w:val="zh-CN"/>
        </w:rPr>
        <w:t>下列文件为本合同的组成部分，并构成一个整体，需综合解释、相互补充。如果下列文件内容出现不一致的情形，那么在保证按照竞争性磋商文件确定的事项前提下，组成本合同的多个文件的优先适用顺序如下：</w:t>
      </w:r>
    </w:p>
    <w:p w:rsidR="00AF339A" w:rsidRDefault="00AC06AD">
      <w:pPr>
        <w:spacing w:line="360" w:lineRule="auto"/>
        <w:ind w:firstLine="435"/>
        <w:rPr>
          <w:rFonts w:ascii="宋体" w:eastAsia="宋体" w:hAnsi="宋体"/>
          <w:sz w:val="24"/>
          <w:lang w:val="zh-CN"/>
        </w:rPr>
      </w:pPr>
      <w:r>
        <w:rPr>
          <w:rFonts w:ascii="宋体" w:eastAsia="宋体" w:hAnsi="宋体" w:hint="eastAsia"/>
          <w:sz w:val="24"/>
          <w:lang w:val="zh-CN"/>
        </w:rPr>
        <w:t>1.1.1本合同及其补充合同、变更协议；</w:t>
      </w:r>
    </w:p>
    <w:p w:rsidR="00AF339A" w:rsidRDefault="00AC06AD">
      <w:pPr>
        <w:spacing w:line="360" w:lineRule="auto"/>
        <w:ind w:firstLine="435"/>
        <w:rPr>
          <w:rFonts w:ascii="宋体" w:eastAsia="宋体" w:hAnsi="宋体"/>
          <w:sz w:val="24"/>
          <w:lang w:val="zh-CN"/>
        </w:rPr>
      </w:pPr>
      <w:r>
        <w:rPr>
          <w:rFonts w:ascii="宋体" w:eastAsia="宋体" w:hAnsi="宋体" w:hint="eastAsia"/>
          <w:sz w:val="24"/>
          <w:lang w:val="zh-CN"/>
        </w:rPr>
        <w:t>1.1.2成交通知书；</w:t>
      </w:r>
    </w:p>
    <w:p w:rsidR="00AF339A" w:rsidRDefault="00AC06AD">
      <w:pPr>
        <w:spacing w:line="360" w:lineRule="auto"/>
        <w:ind w:firstLine="435"/>
        <w:rPr>
          <w:rFonts w:ascii="宋体" w:eastAsia="宋体" w:hAnsi="宋体"/>
          <w:sz w:val="24"/>
          <w:lang w:val="zh-CN"/>
        </w:rPr>
      </w:pPr>
      <w:r>
        <w:rPr>
          <w:rFonts w:ascii="宋体" w:eastAsia="宋体" w:hAnsi="宋体" w:hint="eastAsia"/>
          <w:sz w:val="24"/>
          <w:lang w:val="zh-CN"/>
        </w:rPr>
        <w:t>1.1.3响应文件（含澄清或者说明文件）；</w:t>
      </w:r>
    </w:p>
    <w:p w:rsidR="00AF339A" w:rsidRDefault="00AC06AD">
      <w:pPr>
        <w:spacing w:line="360" w:lineRule="auto"/>
        <w:ind w:firstLine="435"/>
        <w:rPr>
          <w:rFonts w:ascii="宋体" w:eastAsia="宋体" w:hAnsi="宋体"/>
          <w:sz w:val="24"/>
          <w:lang w:val="zh-CN"/>
        </w:rPr>
      </w:pPr>
      <w:r>
        <w:rPr>
          <w:rFonts w:ascii="宋体" w:eastAsia="宋体" w:hAnsi="宋体" w:hint="eastAsia"/>
          <w:sz w:val="24"/>
          <w:lang w:val="zh-CN"/>
        </w:rPr>
        <w:t>1.1.4竞争性磋商文件（含澄清或者修改文件）；</w:t>
      </w:r>
    </w:p>
    <w:p w:rsidR="00AF339A" w:rsidRDefault="00AC06AD">
      <w:pPr>
        <w:spacing w:line="360" w:lineRule="auto"/>
        <w:ind w:firstLine="435"/>
        <w:rPr>
          <w:rFonts w:ascii="宋体" w:eastAsia="宋体" w:hAnsi="宋体"/>
          <w:sz w:val="24"/>
          <w:lang w:val="zh-CN"/>
        </w:rPr>
      </w:pPr>
      <w:r>
        <w:rPr>
          <w:rFonts w:ascii="宋体" w:eastAsia="宋体" w:hAnsi="宋体" w:hint="eastAsia"/>
          <w:sz w:val="24"/>
          <w:lang w:val="zh-CN"/>
        </w:rPr>
        <w:t>1.1.5其他相关竞争性磋商文件。</w:t>
      </w:r>
    </w:p>
    <w:p w:rsidR="00AF339A" w:rsidRDefault="00AC06AD">
      <w:pPr>
        <w:spacing w:line="360" w:lineRule="auto"/>
        <w:ind w:firstLine="437"/>
        <w:outlineLvl w:val="3"/>
        <w:rPr>
          <w:rFonts w:ascii="宋体" w:eastAsia="宋体" w:hAnsi="宋体"/>
          <w:b/>
          <w:bCs/>
          <w:sz w:val="24"/>
          <w:lang w:val="zh-CN"/>
        </w:rPr>
      </w:pPr>
      <w:bookmarkStart w:id="13" w:name="_Toc6773"/>
      <w:bookmarkStart w:id="14" w:name="_Toc2918"/>
      <w:bookmarkStart w:id="15" w:name="_Toc22185"/>
      <w:bookmarkStart w:id="16" w:name="_Toc18585"/>
      <w:bookmarkStart w:id="17" w:name="_Toc6311"/>
      <w:r>
        <w:rPr>
          <w:rFonts w:ascii="宋体" w:eastAsia="宋体" w:hAnsi="宋体" w:hint="eastAsia"/>
          <w:b/>
          <w:bCs/>
          <w:sz w:val="24"/>
          <w:lang w:val="zh-CN"/>
        </w:rPr>
        <w:t xml:space="preserve">1.2 </w:t>
      </w:r>
      <w:bookmarkEnd w:id="13"/>
      <w:bookmarkEnd w:id="14"/>
      <w:bookmarkEnd w:id="15"/>
      <w:bookmarkEnd w:id="16"/>
      <w:bookmarkEnd w:id="17"/>
      <w:r>
        <w:rPr>
          <w:rFonts w:ascii="宋体" w:eastAsia="宋体" w:hAnsi="宋体" w:hint="eastAsia"/>
          <w:b/>
          <w:bCs/>
          <w:sz w:val="24"/>
          <w:lang w:val="zh-CN"/>
        </w:rPr>
        <w:t>服务</w:t>
      </w:r>
    </w:p>
    <w:p w:rsidR="00AF339A" w:rsidRDefault="00AC06AD">
      <w:pPr>
        <w:spacing w:line="360" w:lineRule="auto"/>
        <w:ind w:firstLine="435"/>
        <w:rPr>
          <w:rFonts w:ascii="宋体" w:eastAsia="宋体" w:hAnsi="宋体"/>
          <w:sz w:val="24"/>
          <w:u w:val="single"/>
        </w:rPr>
      </w:pPr>
      <w:r>
        <w:rPr>
          <w:rFonts w:ascii="宋体" w:eastAsia="宋体" w:hAnsi="宋体" w:hint="eastAsia"/>
          <w:sz w:val="24"/>
        </w:rPr>
        <w:t>1.2.1服务</w:t>
      </w:r>
      <w:r>
        <w:rPr>
          <w:rFonts w:ascii="宋体" w:eastAsia="宋体" w:hAnsi="宋体"/>
          <w:sz w:val="24"/>
        </w:rPr>
        <w:t>名称：</w:t>
      </w:r>
      <w:r>
        <w:rPr>
          <w:rFonts w:ascii="宋体" w:eastAsia="宋体" w:hAnsi="宋体" w:hint="eastAsia"/>
          <w:sz w:val="24"/>
          <w:u w:val="single"/>
        </w:rPr>
        <w:t xml:space="preserve">                                                </w:t>
      </w:r>
      <w:r>
        <w:rPr>
          <w:rFonts w:ascii="宋体" w:eastAsia="宋体" w:hAnsi="宋体" w:hint="eastAsia"/>
          <w:sz w:val="24"/>
        </w:rPr>
        <w:t>；</w:t>
      </w:r>
    </w:p>
    <w:p w:rsidR="00AF339A" w:rsidRDefault="00AC06AD">
      <w:pPr>
        <w:spacing w:line="360" w:lineRule="auto"/>
        <w:ind w:firstLine="435"/>
        <w:rPr>
          <w:rFonts w:ascii="宋体" w:eastAsia="宋体" w:hAnsi="宋体"/>
          <w:sz w:val="24"/>
          <w:u w:val="single"/>
        </w:rPr>
      </w:pPr>
      <w:r>
        <w:rPr>
          <w:rFonts w:ascii="宋体" w:eastAsia="宋体" w:hAnsi="宋体" w:hint="eastAsia"/>
          <w:sz w:val="24"/>
        </w:rPr>
        <w:t>1.2.2服务内容</w:t>
      </w:r>
      <w:r>
        <w:rPr>
          <w:rFonts w:ascii="宋体" w:eastAsia="宋体" w:hAnsi="宋体"/>
          <w:sz w:val="24"/>
        </w:rPr>
        <w:t>：</w:t>
      </w:r>
      <w:r>
        <w:rPr>
          <w:rFonts w:ascii="宋体" w:eastAsia="宋体" w:hAnsi="宋体" w:hint="eastAsia"/>
          <w:sz w:val="24"/>
          <w:u w:val="single"/>
        </w:rPr>
        <w:t xml:space="preserve">                                                </w:t>
      </w:r>
      <w:r>
        <w:rPr>
          <w:rFonts w:ascii="宋体" w:eastAsia="宋体" w:hAnsi="宋体" w:hint="eastAsia"/>
          <w:sz w:val="24"/>
        </w:rPr>
        <w:t>；</w:t>
      </w:r>
    </w:p>
    <w:p w:rsidR="00AF339A" w:rsidRDefault="00AC06AD">
      <w:pPr>
        <w:spacing w:line="360" w:lineRule="auto"/>
        <w:ind w:firstLine="435"/>
        <w:rPr>
          <w:rFonts w:ascii="宋体" w:eastAsia="宋体" w:hAnsi="宋体"/>
          <w:sz w:val="24"/>
        </w:rPr>
      </w:pPr>
      <w:r>
        <w:rPr>
          <w:rFonts w:ascii="宋体" w:eastAsia="宋体" w:hAnsi="宋体" w:hint="eastAsia"/>
          <w:sz w:val="24"/>
        </w:rPr>
        <w:t>1.2.3服务质量：</w:t>
      </w:r>
      <w:r>
        <w:rPr>
          <w:rFonts w:ascii="宋体" w:eastAsia="宋体" w:hAnsi="宋体" w:hint="eastAsia"/>
          <w:sz w:val="24"/>
          <w:u w:val="single"/>
        </w:rPr>
        <w:t xml:space="preserve">                                                </w:t>
      </w:r>
      <w:r>
        <w:rPr>
          <w:rFonts w:ascii="宋体" w:eastAsia="宋体" w:hAnsi="宋体" w:hint="eastAsia"/>
          <w:sz w:val="24"/>
        </w:rPr>
        <w:t>。</w:t>
      </w:r>
    </w:p>
    <w:p w:rsidR="00AF339A" w:rsidRDefault="00AC06AD">
      <w:pPr>
        <w:spacing w:line="360" w:lineRule="auto"/>
        <w:ind w:firstLine="437"/>
        <w:outlineLvl w:val="3"/>
        <w:rPr>
          <w:rFonts w:ascii="宋体" w:eastAsia="宋体" w:hAnsi="宋体"/>
          <w:b/>
          <w:bCs/>
          <w:sz w:val="24"/>
          <w:lang w:val="zh-CN"/>
        </w:rPr>
      </w:pPr>
      <w:bookmarkStart w:id="18" w:name="_Toc21551"/>
      <w:bookmarkStart w:id="19" w:name="_Toc21631"/>
      <w:bookmarkStart w:id="20" w:name="_Toc23292"/>
      <w:r>
        <w:rPr>
          <w:rFonts w:ascii="宋体" w:eastAsia="宋体" w:hAnsi="宋体" w:hint="eastAsia"/>
          <w:b/>
          <w:bCs/>
          <w:sz w:val="24"/>
          <w:lang w:val="zh-CN"/>
        </w:rPr>
        <w:t>1.</w:t>
      </w:r>
      <w:r>
        <w:rPr>
          <w:rFonts w:ascii="宋体" w:eastAsia="宋体" w:hAnsi="宋体"/>
          <w:b/>
          <w:bCs/>
          <w:sz w:val="24"/>
          <w:lang w:val="zh-CN"/>
        </w:rPr>
        <w:t xml:space="preserve">3 </w:t>
      </w:r>
      <w:r>
        <w:rPr>
          <w:rFonts w:ascii="宋体" w:eastAsia="宋体" w:hAnsi="宋体" w:hint="eastAsia"/>
          <w:b/>
          <w:bCs/>
          <w:sz w:val="24"/>
          <w:lang w:val="zh-CN"/>
        </w:rPr>
        <w:t>价款</w:t>
      </w:r>
      <w:bookmarkEnd w:id="18"/>
      <w:bookmarkEnd w:id="19"/>
      <w:bookmarkEnd w:id="20"/>
    </w:p>
    <w:p w:rsidR="00AF339A" w:rsidRDefault="00AC06AD">
      <w:pPr>
        <w:spacing w:line="360" w:lineRule="auto"/>
        <w:ind w:firstLine="435"/>
        <w:rPr>
          <w:rFonts w:ascii="宋体" w:eastAsia="宋体" w:hAnsi="宋体"/>
          <w:sz w:val="24"/>
        </w:rPr>
      </w:pPr>
      <w:r>
        <w:rPr>
          <w:rFonts w:ascii="宋体" w:eastAsia="宋体" w:hAnsi="宋体"/>
          <w:sz w:val="24"/>
        </w:rPr>
        <w:t>本合同总价为</w:t>
      </w:r>
      <w:r>
        <w:rPr>
          <w:rFonts w:ascii="宋体" w:eastAsia="宋体" w:hAnsi="宋体" w:hint="eastAsia"/>
          <w:sz w:val="24"/>
        </w:rPr>
        <w:t>：￥</w:t>
      </w:r>
      <w:r>
        <w:rPr>
          <w:rFonts w:ascii="宋体" w:eastAsia="宋体" w:hAnsi="宋体" w:hint="eastAsia"/>
          <w:sz w:val="24"/>
          <w:u w:val="single"/>
        </w:rPr>
        <w:t xml:space="preserve">           </w:t>
      </w:r>
      <w:r>
        <w:rPr>
          <w:rFonts w:ascii="宋体" w:eastAsia="宋体" w:hAnsi="宋体"/>
          <w:sz w:val="24"/>
        </w:rPr>
        <w:t>元</w:t>
      </w:r>
      <w:r>
        <w:rPr>
          <w:rFonts w:ascii="宋体" w:eastAsia="宋体" w:hAnsi="宋体" w:hint="eastAsia"/>
          <w:sz w:val="24"/>
        </w:rPr>
        <w:t>（大写：人民币</w:t>
      </w:r>
      <w:r>
        <w:rPr>
          <w:rFonts w:ascii="宋体" w:eastAsia="宋体" w:hAnsi="宋体" w:hint="eastAsia"/>
          <w:sz w:val="24"/>
          <w:u w:val="single"/>
        </w:rPr>
        <w:t xml:space="preserve">                 </w:t>
      </w:r>
      <w:r>
        <w:rPr>
          <w:rFonts w:ascii="宋体" w:eastAsia="宋体" w:hAnsi="宋体" w:hint="eastAsia"/>
          <w:sz w:val="24"/>
        </w:rPr>
        <w:t>元）</w:t>
      </w:r>
      <w:r>
        <w:rPr>
          <w:rFonts w:ascii="宋体" w:eastAsia="宋体" w:hAnsi="宋体"/>
          <w:sz w:val="24"/>
        </w:rPr>
        <w:t>。</w:t>
      </w:r>
    </w:p>
    <w:p w:rsidR="00AF339A" w:rsidRDefault="00AC06AD">
      <w:pPr>
        <w:spacing w:line="360" w:lineRule="auto"/>
        <w:ind w:firstLine="435"/>
        <w:rPr>
          <w:rFonts w:ascii="宋体" w:eastAsia="宋体" w:hAnsi="宋体"/>
          <w:sz w:val="24"/>
          <w:u w:val="single"/>
        </w:rPr>
      </w:pPr>
      <w:r>
        <w:rPr>
          <w:rFonts w:ascii="宋体" w:eastAsia="宋体" w:hAnsi="宋体"/>
          <w:sz w:val="24"/>
        </w:rPr>
        <w:t>分项价格：</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4316"/>
        <w:gridCol w:w="12"/>
        <w:gridCol w:w="3225"/>
        <w:gridCol w:w="12"/>
      </w:tblGrid>
      <w:tr w:rsidR="00AF339A">
        <w:trPr>
          <w:gridAfter w:val="1"/>
          <w:wAfter w:w="12" w:type="dxa"/>
          <w:trHeight w:val="369"/>
          <w:jc w:val="center"/>
        </w:trPr>
        <w:tc>
          <w:tcPr>
            <w:tcW w:w="957" w:type="dxa"/>
            <w:vAlign w:val="center"/>
          </w:tcPr>
          <w:p w:rsidR="00AF339A" w:rsidRDefault="00AC06AD">
            <w:pPr>
              <w:jc w:val="center"/>
              <w:rPr>
                <w:rFonts w:ascii="宋体" w:eastAsia="宋体" w:hAnsi="宋体"/>
                <w:sz w:val="24"/>
                <w:lang w:val="zh-CN"/>
              </w:rPr>
            </w:pPr>
            <w:r>
              <w:rPr>
                <w:rFonts w:ascii="宋体" w:eastAsia="宋体" w:hAnsi="宋体"/>
                <w:sz w:val="24"/>
                <w:lang w:val="zh-CN"/>
              </w:rPr>
              <w:t>序号</w:t>
            </w:r>
          </w:p>
        </w:tc>
        <w:tc>
          <w:tcPr>
            <w:tcW w:w="4316" w:type="dxa"/>
            <w:vAlign w:val="center"/>
          </w:tcPr>
          <w:p w:rsidR="00AF339A" w:rsidRDefault="00AC06AD">
            <w:pPr>
              <w:pStyle w:val="14"/>
              <w:ind w:firstLine="200"/>
              <w:jc w:val="center"/>
              <w:rPr>
                <w:rFonts w:ascii="宋体" w:eastAsia="宋体" w:hAnsi="宋体"/>
                <w:sz w:val="24"/>
                <w:szCs w:val="24"/>
              </w:rPr>
            </w:pPr>
            <w:r>
              <w:rPr>
                <w:rFonts w:ascii="宋体" w:eastAsia="宋体" w:hAnsi="宋体" w:hint="eastAsia"/>
                <w:sz w:val="24"/>
                <w:szCs w:val="24"/>
              </w:rPr>
              <w:t>分项名称</w:t>
            </w:r>
          </w:p>
        </w:tc>
        <w:tc>
          <w:tcPr>
            <w:tcW w:w="3237" w:type="dxa"/>
            <w:gridSpan w:val="2"/>
            <w:vAlign w:val="center"/>
          </w:tcPr>
          <w:p w:rsidR="00AF339A" w:rsidRDefault="00AC06AD">
            <w:pPr>
              <w:pStyle w:val="14"/>
              <w:jc w:val="center"/>
              <w:rPr>
                <w:rFonts w:ascii="宋体" w:eastAsia="宋体" w:hAnsi="宋体"/>
                <w:sz w:val="24"/>
                <w:szCs w:val="24"/>
              </w:rPr>
            </w:pPr>
            <w:r>
              <w:rPr>
                <w:rFonts w:ascii="宋体" w:eastAsia="宋体" w:hAnsi="宋体"/>
                <w:sz w:val="24"/>
                <w:szCs w:val="24"/>
              </w:rPr>
              <w:t>分项价格</w:t>
            </w:r>
          </w:p>
        </w:tc>
      </w:tr>
      <w:tr w:rsidR="00AF339A">
        <w:trPr>
          <w:gridAfter w:val="1"/>
          <w:wAfter w:w="12" w:type="dxa"/>
          <w:trHeight w:val="369"/>
          <w:jc w:val="center"/>
        </w:trPr>
        <w:tc>
          <w:tcPr>
            <w:tcW w:w="957" w:type="dxa"/>
          </w:tcPr>
          <w:p w:rsidR="00AF339A" w:rsidRDefault="00AC06AD">
            <w:pPr>
              <w:jc w:val="center"/>
              <w:rPr>
                <w:rFonts w:ascii="宋体" w:eastAsia="宋体" w:hAnsi="宋体"/>
                <w:sz w:val="24"/>
                <w:lang w:val="zh-CN"/>
              </w:rPr>
            </w:pPr>
            <w:r>
              <w:rPr>
                <w:rFonts w:ascii="宋体" w:eastAsia="宋体" w:hAnsi="宋体" w:hint="eastAsia"/>
                <w:sz w:val="24"/>
                <w:lang w:val="zh-CN"/>
              </w:rPr>
              <w:t>1</w:t>
            </w:r>
          </w:p>
        </w:tc>
        <w:tc>
          <w:tcPr>
            <w:tcW w:w="4316" w:type="dxa"/>
            <w:vAlign w:val="center"/>
          </w:tcPr>
          <w:p w:rsidR="00AF339A" w:rsidRDefault="00AF339A">
            <w:pPr>
              <w:pStyle w:val="14"/>
              <w:ind w:firstLine="200"/>
              <w:jc w:val="center"/>
              <w:rPr>
                <w:rFonts w:ascii="宋体" w:eastAsia="宋体" w:hAnsi="宋体"/>
                <w:sz w:val="24"/>
                <w:szCs w:val="24"/>
              </w:rPr>
            </w:pPr>
          </w:p>
        </w:tc>
        <w:tc>
          <w:tcPr>
            <w:tcW w:w="3237" w:type="dxa"/>
            <w:gridSpan w:val="2"/>
            <w:vAlign w:val="center"/>
          </w:tcPr>
          <w:p w:rsidR="00AF339A" w:rsidRDefault="00AF339A">
            <w:pPr>
              <w:pStyle w:val="14"/>
              <w:ind w:firstLine="200"/>
              <w:jc w:val="center"/>
              <w:rPr>
                <w:rFonts w:ascii="宋体" w:eastAsia="宋体" w:hAnsi="宋体"/>
                <w:sz w:val="24"/>
                <w:szCs w:val="24"/>
              </w:rPr>
            </w:pPr>
          </w:p>
        </w:tc>
      </w:tr>
      <w:tr w:rsidR="00AF339A">
        <w:trPr>
          <w:gridAfter w:val="1"/>
          <w:wAfter w:w="12" w:type="dxa"/>
          <w:trHeight w:val="369"/>
          <w:jc w:val="center"/>
        </w:trPr>
        <w:tc>
          <w:tcPr>
            <w:tcW w:w="957" w:type="dxa"/>
          </w:tcPr>
          <w:p w:rsidR="00AF339A" w:rsidRDefault="00AC06AD">
            <w:pPr>
              <w:jc w:val="center"/>
              <w:rPr>
                <w:rFonts w:ascii="宋体" w:eastAsia="宋体" w:hAnsi="宋体"/>
                <w:sz w:val="24"/>
                <w:lang w:val="zh-CN"/>
              </w:rPr>
            </w:pPr>
            <w:r>
              <w:rPr>
                <w:rFonts w:ascii="宋体" w:eastAsia="宋体" w:hAnsi="宋体" w:hint="eastAsia"/>
                <w:sz w:val="24"/>
                <w:lang w:val="zh-CN"/>
              </w:rPr>
              <w:t>2</w:t>
            </w:r>
          </w:p>
        </w:tc>
        <w:tc>
          <w:tcPr>
            <w:tcW w:w="4316" w:type="dxa"/>
            <w:vAlign w:val="center"/>
          </w:tcPr>
          <w:p w:rsidR="00AF339A" w:rsidRDefault="00AF339A">
            <w:pPr>
              <w:pStyle w:val="14"/>
              <w:ind w:firstLine="200"/>
              <w:jc w:val="center"/>
              <w:rPr>
                <w:rFonts w:ascii="宋体" w:eastAsia="宋体" w:hAnsi="宋体"/>
                <w:sz w:val="24"/>
                <w:szCs w:val="24"/>
              </w:rPr>
            </w:pPr>
          </w:p>
        </w:tc>
        <w:tc>
          <w:tcPr>
            <w:tcW w:w="3237" w:type="dxa"/>
            <w:gridSpan w:val="2"/>
            <w:vAlign w:val="center"/>
          </w:tcPr>
          <w:p w:rsidR="00AF339A" w:rsidRDefault="00AF339A">
            <w:pPr>
              <w:pStyle w:val="14"/>
              <w:ind w:firstLine="200"/>
              <w:jc w:val="center"/>
              <w:rPr>
                <w:rFonts w:ascii="宋体" w:eastAsia="宋体" w:hAnsi="宋体"/>
                <w:sz w:val="24"/>
                <w:szCs w:val="24"/>
              </w:rPr>
            </w:pPr>
          </w:p>
        </w:tc>
      </w:tr>
      <w:tr w:rsidR="00AF339A">
        <w:trPr>
          <w:gridAfter w:val="1"/>
          <w:wAfter w:w="12" w:type="dxa"/>
          <w:trHeight w:val="369"/>
          <w:jc w:val="center"/>
        </w:trPr>
        <w:tc>
          <w:tcPr>
            <w:tcW w:w="957" w:type="dxa"/>
          </w:tcPr>
          <w:p w:rsidR="00AF339A" w:rsidRDefault="00AC06AD">
            <w:pPr>
              <w:jc w:val="center"/>
              <w:rPr>
                <w:rFonts w:ascii="宋体" w:eastAsia="宋体" w:hAnsi="宋体"/>
                <w:sz w:val="24"/>
                <w:lang w:val="zh-CN"/>
              </w:rPr>
            </w:pPr>
            <w:r>
              <w:rPr>
                <w:rFonts w:ascii="宋体" w:eastAsia="宋体" w:hAnsi="宋体"/>
                <w:sz w:val="24"/>
                <w:lang w:val="zh-CN"/>
              </w:rPr>
              <w:t>3</w:t>
            </w:r>
          </w:p>
        </w:tc>
        <w:tc>
          <w:tcPr>
            <w:tcW w:w="4316" w:type="dxa"/>
            <w:vAlign w:val="center"/>
          </w:tcPr>
          <w:p w:rsidR="00AF339A" w:rsidRDefault="00AF339A">
            <w:pPr>
              <w:pStyle w:val="14"/>
              <w:ind w:firstLine="200"/>
              <w:jc w:val="center"/>
              <w:rPr>
                <w:rFonts w:ascii="宋体" w:eastAsia="宋体" w:hAnsi="宋体"/>
                <w:sz w:val="24"/>
                <w:szCs w:val="24"/>
              </w:rPr>
            </w:pPr>
          </w:p>
        </w:tc>
        <w:tc>
          <w:tcPr>
            <w:tcW w:w="3237" w:type="dxa"/>
            <w:gridSpan w:val="2"/>
            <w:vAlign w:val="center"/>
          </w:tcPr>
          <w:p w:rsidR="00AF339A" w:rsidRDefault="00AF339A">
            <w:pPr>
              <w:pStyle w:val="14"/>
              <w:ind w:firstLine="200"/>
              <w:jc w:val="center"/>
              <w:rPr>
                <w:rFonts w:ascii="宋体" w:eastAsia="宋体" w:hAnsi="宋体"/>
                <w:sz w:val="24"/>
                <w:szCs w:val="24"/>
              </w:rPr>
            </w:pPr>
          </w:p>
        </w:tc>
      </w:tr>
      <w:tr w:rsidR="00AF339A">
        <w:trPr>
          <w:gridAfter w:val="1"/>
          <w:wAfter w:w="12" w:type="dxa"/>
          <w:trHeight w:val="369"/>
          <w:jc w:val="center"/>
        </w:trPr>
        <w:tc>
          <w:tcPr>
            <w:tcW w:w="957" w:type="dxa"/>
          </w:tcPr>
          <w:p w:rsidR="00AF339A" w:rsidRDefault="00AC06AD">
            <w:pPr>
              <w:jc w:val="center"/>
              <w:rPr>
                <w:rFonts w:ascii="宋体" w:eastAsia="宋体" w:hAnsi="宋体"/>
                <w:sz w:val="24"/>
                <w:lang w:val="zh-CN"/>
              </w:rPr>
            </w:pPr>
            <w:r>
              <w:rPr>
                <w:rFonts w:ascii="宋体" w:eastAsia="宋体" w:hAnsi="宋体" w:hint="eastAsia"/>
                <w:sz w:val="24"/>
                <w:lang w:val="zh-CN"/>
              </w:rPr>
              <w:t>……</w:t>
            </w:r>
          </w:p>
        </w:tc>
        <w:tc>
          <w:tcPr>
            <w:tcW w:w="4316" w:type="dxa"/>
            <w:vAlign w:val="center"/>
          </w:tcPr>
          <w:p w:rsidR="00AF339A" w:rsidRDefault="00AF339A">
            <w:pPr>
              <w:pStyle w:val="14"/>
              <w:ind w:firstLine="200"/>
              <w:jc w:val="center"/>
              <w:rPr>
                <w:rFonts w:ascii="宋体" w:eastAsia="宋体" w:hAnsi="宋体"/>
                <w:sz w:val="24"/>
                <w:szCs w:val="24"/>
              </w:rPr>
            </w:pPr>
          </w:p>
        </w:tc>
        <w:tc>
          <w:tcPr>
            <w:tcW w:w="3237" w:type="dxa"/>
            <w:gridSpan w:val="2"/>
            <w:vAlign w:val="center"/>
          </w:tcPr>
          <w:p w:rsidR="00AF339A" w:rsidRDefault="00AF339A">
            <w:pPr>
              <w:pStyle w:val="14"/>
              <w:ind w:firstLine="200"/>
              <w:jc w:val="center"/>
              <w:rPr>
                <w:rFonts w:ascii="宋体" w:eastAsia="宋体" w:hAnsi="宋体"/>
                <w:sz w:val="24"/>
                <w:szCs w:val="24"/>
              </w:rPr>
            </w:pPr>
          </w:p>
        </w:tc>
      </w:tr>
      <w:tr w:rsidR="00AF339A">
        <w:trPr>
          <w:trHeight w:val="369"/>
          <w:jc w:val="center"/>
        </w:trPr>
        <w:tc>
          <w:tcPr>
            <w:tcW w:w="5285" w:type="dxa"/>
            <w:gridSpan w:val="3"/>
            <w:vAlign w:val="center"/>
          </w:tcPr>
          <w:p w:rsidR="00AF339A" w:rsidRDefault="00AC06AD">
            <w:pPr>
              <w:pStyle w:val="14"/>
              <w:ind w:firstLine="200"/>
              <w:jc w:val="center"/>
              <w:rPr>
                <w:rFonts w:ascii="宋体" w:eastAsia="宋体" w:hAnsi="宋体"/>
                <w:sz w:val="24"/>
                <w:szCs w:val="24"/>
              </w:rPr>
            </w:pPr>
            <w:r>
              <w:rPr>
                <w:rFonts w:ascii="宋体" w:eastAsia="宋体" w:hAnsi="宋体" w:hint="eastAsia"/>
                <w:sz w:val="24"/>
                <w:szCs w:val="24"/>
              </w:rPr>
              <w:t>总价</w:t>
            </w:r>
          </w:p>
        </w:tc>
        <w:tc>
          <w:tcPr>
            <w:tcW w:w="3237" w:type="dxa"/>
            <w:gridSpan w:val="2"/>
            <w:vAlign w:val="center"/>
          </w:tcPr>
          <w:p w:rsidR="00AF339A" w:rsidRDefault="00AF339A">
            <w:pPr>
              <w:pStyle w:val="14"/>
              <w:ind w:firstLine="200"/>
              <w:jc w:val="center"/>
              <w:rPr>
                <w:rFonts w:ascii="宋体" w:eastAsia="宋体" w:hAnsi="宋体"/>
                <w:sz w:val="24"/>
                <w:szCs w:val="24"/>
              </w:rPr>
            </w:pPr>
          </w:p>
        </w:tc>
      </w:tr>
    </w:tbl>
    <w:p w:rsidR="00AF339A" w:rsidRDefault="00AC06AD">
      <w:pPr>
        <w:spacing w:line="360" w:lineRule="auto"/>
        <w:ind w:firstLine="437"/>
        <w:outlineLvl w:val="3"/>
        <w:rPr>
          <w:rFonts w:ascii="宋体" w:eastAsia="宋体" w:hAnsi="宋体"/>
          <w:b/>
          <w:bCs/>
          <w:sz w:val="24"/>
          <w:lang w:val="zh-CN"/>
        </w:rPr>
      </w:pPr>
      <w:bookmarkStart w:id="21" w:name="_Toc10340"/>
      <w:bookmarkStart w:id="22" w:name="_Toc1814"/>
      <w:bookmarkStart w:id="23" w:name="_Toc22618"/>
      <w:r>
        <w:rPr>
          <w:rFonts w:ascii="宋体" w:eastAsia="宋体" w:hAnsi="宋体" w:hint="eastAsia"/>
          <w:b/>
          <w:bCs/>
          <w:sz w:val="24"/>
          <w:lang w:val="zh-CN"/>
        </w:rPr>
        <w:t>1.</w:t>
      </w:r>
      <w:r>
        <w:rPr>
          <w:rFonts w:ascii="宋体" w:eastAsia="宋体" w:hAnsi="宋体"/>
          <w:b/>
          <w:bCs/>
          <w:sz w:val="24"/>
          <w:lang w:val="zh-CN"/>
        </w:rPr>
        <w:t>4 付款方式和发票开具方式</w:t>
      </w:r>
      <w:bookmarkEnd w:id="21"/>
      <w:bookmarkEnd w:id="22"/>
      <w:bookmarkEnd w:id="23"/>
    </w:p>
    <w:p w:rsidR="00AF339A" w:rsidRDefault="00AC06AD">
      <w:pPr>
        <w:spacing w:line="360" w:lineRule="auto"/>
        <w:ind w:firstLine="435"/>
        <w:rPr>
          <w:rFonts w:ascii="宋体" w:eastAsia="宋体" w:hAnsi="宋体"/>
          <w:sz w:val="24"/>
        </w:rPr>
      </w:pPr>
      <w:r>
        <w:rPr>
          <w:rFonts w:ascii="宋体" w:eastAsia="宋体" w:hAnsi="宋体" w:hint="eastAsia"/>
          <w:sz w:val="24"/>
        </w:rPr>
        <w:t>1.4.1</w:t>
      </w:r>
      <w:r>
        <w:rPr>
          <w:rFonts w:ascii="宋体" w:eastAsia="宋体" w:hAnsi="宋体"/>
          <w:sz w:val="24"/>
        </w:rPr>
        <w:t>付款方式：</w:t>
      </w:r>
      <w:r>
        <w:rPr>
          <w:rFonts w:ascii="宋体" w:eastAsia="宋体" w:hAnsi="宋体" w:hint="eastAsia"/>
          <w:sz w:val="24"/>
          <w:u w:val="single"/>
        </w:rPr>
        <w:t xml:space="preserve">                                                </w:t>
      </w:r>
      <w:r>
        <w:rPr>
          <w:rFonts w:ascii="宋体" w:eastAsia="宋体" w:hAnsi="宋体" w:hint="eastAsia"/>
          <w:sz w:val="24"/>
        </w:rPr>
        <w:t>；</w:t>
      </w:r>
    </w:p>
    <w:p w:rsidR="00AF339A" w:rsidRDefault="00AC06AD">
      <w:pPr>
        <w:spacing w:line="360" w:lineRule="auto"/>
        <w:ind w:firstLine="435"/>
        <w:rPr>
          <w:rFonts w:ascii="宋体" w:eastAsia="宋体" w:hAnsi="宋体"/>
          <w:sz w:val="24"/>
        </w:rPr>
      </w:pPr>
      <w:r>
        <w:rPr>
          <w:rFonts w:ascii="宋体" w:eastAsia="宋体" w:hAnsi="宋体" w:hint="eastAsia"/>
          <w:sz w:val="24"/>
        </w:rPr>
        <w:lastRenderedPageBreak/>
        <w:t>1.4.2发票开具方式：</w:t>
      </w:r>
      <w:r>
        <w:rPr>
          <w:rFonts w:ascii="宋体" w:eastAsia="宋体" w:hAnsi="宋体" w:hint="eastAsia"/>
          <w:sz w:val="24"/>
          <w:u w:val="single"/>
        </w:rPr>
        <w:t xml:space="preserve">                                            </w:t>
      </w:r>
      <w:r>
        <w:rPr>
          <w:rFonts w:ascii="宋体" w:eastAsia="宋体" w:hAnsi="宋体" w:hint="eastAsia"/>
          <w:sz w:val="24"/>
        </w:rPr>
        <w:t>。</w:t>
      </w:r>
    </w:p>
    <w:p w:rsidR="00AF339A" w:rsidRDefault="00AC06AD">
      <w:pPr>
        <w:spacing w:line="360" w:lineRule="auto"/>
        <w:ind w:firstLine="437"/>
        <w:outlineLvl w:val="3"/>
        <w:rPr>
          <w:rFonts w:ascii="宋体" w:eastAsia="宋体" w:hAnsi="宋体"/>
          <w:b/>
          <w:bCs/>
          <w:sz w:val="24"/>
          <w:lang w:val="zh-CN"/>
        </w:rPr>
      </w:pPr>
      <w:bookmarkStart w:id="24" w:name="_Toc19304"/>
      <w:bookmarkStart w:id="25" w:name="_Toc2846"/>
      <w:bookmarkStart w:id="26" w:name="_Toc32071"/>
      <w:r>
        <w:rPr>
          <w:rFonts w:ascii="宋体" w:eastAsia="宋体" w:hAnsi="宋体" w:hint="eastAsia"/>
          <w:b/>
          <w:bCs/>
          <w:sz w:val="24"/>
          <w:lang w:val="zh-CN"/>
        </w:rPr>
        <w:t>1.</w:t>
      </w:r>
      <w:r>
        <w:rPr>
          <w:rFonts w:ascii="宋体" w:eastAsia="宋体" w:hAnsi="宋体"/>
          <w:b/>
          <w:bCs/>
          <w:sz w:val="24"/>
          <w:lang w:val="zh-CN"/>
        </w:rPr>
        <w:t xml:space="preserve">5 </w:t>
      </w:r>
      <w:r>
        <w:rPr>
          <w:rFonts w:ascii="宋体" w:eastAsia="宋体" w:hAnsi="宋体" w:hint="eastAsia"/>
          <w:b/>
          <w:bCs/>
          <w:sz w:val="24"/>
          <w:lang w:val="zh-CN"/>
        </w:rPr>
        <w:t>服务</w:t>
      </w:r>
      <w:r>
        <w:rPr>
          <w:rFonts w:ascii="宋体" w:eastAsia="宋体" w:hAnsi="宋体"/>
          <w:b/>
          <w:bCs/>
          <w:sz w:val="24"/>
          <w:lang w:val="zh-CN"/>
        </w:rPr>
        <w:t>期限</w:t>
      </w:r>
      <w:r>
        <w:rPr>
          <w:rFonts w:ascii="宋体" w:eastAsia="宋体" w:hAnsi="宋体" w:hint="eastAsia"/>
          <w:b/>
          <w:bCs/>
          <w:sz w:val="24"/>
          <w:lang w:val="zh-CN"/>
        </w:rPr>
        <w:t>、地点和方式</w:t>
      </w:r>
      <w:bookmarkEnd w:id="24"/>
      <w:bookmarkEnd w:id="25"/>
      <w:bookmarkEnd w:id="26"/>
    </w:p>
    <w:p w:rsidR="00AF339A" w:rsidRDefault="00AC06AD">
      <w:pPr>
        <w:spacing w:line="360" w:lineRule="auto"/>
        <w:ind w:firstLine="435"/>
        <w:rPr>
          <w:rFonts w:ascii="宋体" w:eastAsia="宋体" w:hAnsi="宋体"/>
          <w:sz w:val="24"/>
          <w:u w:val="single"/>
        </w:rPr>
      </w:pPr>
      <w:r>
        <w:rPr>
          <w:rFonts w:ascii="宋体" w:eastAsia="宋体" w:hAnsi="宋体" w:hint="eastAsia"/>
          <w:sz w:val="24"/>
        </w:rPr>
        <w:t>1.5.1服务期限</w:t>
      </w:r>
      <w:r>
        <w:rPr>
          <w:rFonts w:ascii="宋体" w:eastAsia="宋体" w:hAnsi="宋体"/>
          <w:sz w:val="24"/>
        </w:rPr>
        <w:t>：</w:t>
      </w:r>
      <w:r>
        <w:rPr>
          <w:rFonts w:ascii="宋体" w:eastAsia="宋体" w:hAnsi="宋体" w:hint="eastAsia"/>
          <w:sz w:val="24"/>
          <w:u w:val="single"/>
        </w:rPr>
        <w:t xml:space="preserve">                                                </w:t>
      </w:r>
      <w:r>
        <w:rPr>
          <w:rFonts w:ascii="宋体" w:eastAsia="宋体" w:hAnsi="宋体" w:hint="eastAsia"/>
          <w:sz w:val="24"/>
        </w:rPr>
        <w:t>；</w:t>
      </w:r>
    </w:p>
    <w:p w:rsidR="00AF339A" w:rsidRDefault="00AC06AD">
      <w:pPr>
        <w:spacing w:line="360" w:lineRule="auto"/>
        <w:ind w:firstLine="435"/>
        <w:rPr>
          <w:rFonts w:ascii="宋体" w:eastAsia="宋体" w:hAnsi="宋体"/>
          <w:sz w:val="24"/>
        </w:rPr>
      </w:pPr>
      <w:r>
        <w:rPr>
          <w:rFonts w:ascii="宋体" w:eastAsia="宋体" w:hAnsi="宋体" w:hint="eastAsia"/>
          <w:sz w:val="24"/>
        </w:rPr>
        <w:t>1.5.2服务地点</w:t>
      </w:r>
      <w:r>
        <w:rPr>
          <w:rFonts w:ascii="宋体" w:eastAsia="宋体" w:hAnsi="宋体"/>
          <w:sz w:val="24"/>
        </w:rPr>
        <w:t>：</w:t>
      </w:r>
      <w:r>
        <w:rPr>
          <w:rFonts w:ascii="宋体" w:eastAsia="宋体" w:hAnsi="宋体" w:hint="eastAsia"/>
          <w:sz w:val="24"/>
          <w:u w:val="single"/>
        </w:rPr>
        <w:t xml:space="preserve">                                                </w:t>
      </w:r>
      <w:r>
        <w:rPr>
          <w:rFonts w:ascii="宋体" w:eastAsia="宋体" w:hAnsi="宋体" w:hint="eastAsia"/>
          <w:sz w:val="24"/>
        </w:rPr>
        <w:t>；</w:t>
      </w:r>
    </w:p>
    <w:p w:rsidR="00AF339A" w:rsidRDefault="00AC06AD">
      <w:pPr>
        <w:spacing w:line="360" w:lineRule="auto"/>
        <w:ind w:firstLine="435"/>
        <w:rPr>
          <w:rFonts w:ascii="宋体" w:eastAsia="宋体" w:hAnsi="宋体"/>
          <w:sz w:val="24"/>
        </w:rPr>
      </w:pPr>
      <w:r>
        <w:rPr>
          <w:rFonts w:ascii="宋体" w:eastAsia="宋体" w:hAnsi="宋体" w:hint="eastAsia"/>
          <w:sz w:val="24"/>
        </w:rPr>
        <w:t>1.5.3服务方式：</w:t>
      </w:r>
      <w:r>
        <w:rPr>
          <w:rFonts w:ascii="宋体" w:eastAsia="宋体" w:hAnsi="宋体" w:hint="eastAsia"/>
          <w:sz w:val="24"/>
          <w:u w:val="single"/>
        </w:rPr>
        <w:t xml:space="preserve">                                                </w:t>
      </w:r>
      <w:r>
        <w:rPr>
          <w:rFonts w:ascii="宋体" w:eastAsia="宋体" w:hAnsi="宋体" w:hint="eastAsia"/>
          <w:sz w:val="24"/>
        </w:rPr>
        <w:t>。</w:t>
      </w:r>
    </w:p>
    <w:p w:rsidR="00AF339A" w:rsidRDefault="00AC06AD">
      <w:pPr>
        <w:spacing w:line="360" w:lineRule="auto"/>
        <w:ind w:firstLine="437"/>
        <w:outlineLvl w:val="3"/>
        <w:rPr>
          <w:rFonts w:ascii="宋体" w:eastAsia="宋体" w:hAnsi="宋体"/>
          <w:b/>
          <w:bCs/>
          <w:sz w:val="24"/>
          <w:lang w:val="zh-CN"/>
        </w:rPr>
      </w:pPr>
      <w:bookmarkStart w:id="27" w:name="_Toc19554"/>
      <w:bookmarkStart w:id="28" w:name="_Toc21423"/>
      <w:bookmarkStart w:id="29" w:name="_Toc27250"/>
      <w:r>
        <w:rPr>
          <w:rFonts w:ascii="宋体" w:eastAsia="宋体" w:hAnsi="宋体" w:hint="eastAsia"/>
          <w:b/>
          <w:bCs/>
          <w:sz w:val="24"/>
          <w:lang w:val="zh-CN"/>
        </w:rPr>
        <w:t>1.6 违约责任</w:t>
      </w:r>
      <w:bookmarkEnd w:id="27"/>
      <w:bookmarkEnd w:id="28"/>
      <w:bookmarkEnd w:id="29"/>
    </w:p>
    <w:p w:rsidR="00AF339A" w:rsidRDefault="00AC06AD">
      <w:pPr>
        <w:spacing w:line="360" w:lineRule="auto"/>
        <w:ind w:firstLine="435"/>
        <w:rPr>
          <w:rFonts w:ascii="宋体" w:eastAsia="宋体" w:hAnsi="宋体"/>
          <w:sz w:val="24"/>
        </w:rPr>
      </w:pPr>
      <w:r>
        <w:rPr>
          <w:rFonts w:ascii="宋体" w:eastAsia="宋体" w:hAnsi="宋体" w:hint="eastAsia"/>
          <w:sz w:val="24"/>
        </w:rPr>
        <w:t>1.6.1</w:t>
      </w:r>
      <w:r>
        <w:rPr>
          <w:rFonts w:ascii="宋体" w:eastAsia="宋体" w:hAnsi="宋体"/>
          <w:sz w:val="24"/>
        </w:rPr>
        <w:t>除不可抗力外，如果乙方没有按照本合同约定的期限</w:t>
      </w:r>
      <w:r>
        <w:rPr>
          <w:rFonts w:ascii="宋体" w:eastAsia="宋体" w:hAnsi="宋体" w:hint="eastAsia"/>
          <w:sz w:val="24"/>
        </w:rPr>
        <w:t>、</w:t>
      </w:r>
      <w:r>
        <w:rPr>
          <w:rFonts w:ascii="宋体" w:eastAsia="宋体" w:hAnsi="宋体"/>
          <w:sz w:val="24"/>
        </w:rPr>
        <w:t>地点和方式</w:t>
      </w:r>
      <w:r>
        <w:rPr>
          <w:rFonts w:ascii="宋体" w:eastAsia="宋体" w:hAnsi="宋体" w:hint="eastAsia"/>
          <w:sz w:val="24"/>
        </w:rPr>
        <w:t>履行</w:t>
      </w:r>
      <w:r>
        <w:rPr>
          <w:rFonts w:ascii="宋体" w:eastAsia="宋体" w:hAnsi="宋体"/>
          <w:sz w:val="24"/>
        </w:rPr>
        <w:t>，那么甲方可要求乙方支付违约金</w:t>
      </w:r>
      <w:r>
        <w:rPr>
          <w:rFonts w:ascii="宋体" w:eastAsia="宋体" w:hAnsi="宋体" w:hint="eastAsia"/>
          <w:sz w:val="24"/>
        </w:rPr>
        <w:t>，</w:t>
      </w:r>
      <w:r>
        <w:rPr>
          <w:rFonts w:ascii="宋体" w:eastAsia="宋体" w:hAnsi="宋体"/>
          <w:sz w:val="24"/>
        </w:rPr>
        <w:t>违约金按每迟延</w:t>
      </w:r>
      <w:r>
        <w:rPr>
          <w:rFonts w:ascii="宋体" w:eastAsia="宋体" w:hAnsi="宋体" w:hint="eastAsia"/>
          <w:sz w:val="24"/>
        </w:rPr>
        <w:t>履行</w:t>
      </w:r>
      <w:r>
        <w:rPr>
          <w:rFonts w:ascii="宋体" w:eastAsia="宋体" w:hAnsi="宋体"/>
          <w:sz w:val="24"/>
        </w:rPr>
        <w:t>一日的应提供而未</w:t>
      </w:r>
      <w:r>
        <w:rPr>
          <w:rFonts w:ascii="宋体" w:eastAsia="宋体" w:hAnsi="宋体" w:hint="eastAsia"/>
          <w:sz w:val="24"/>
        </w:rPr>
        <w:t>提供</w:t>
      </w:r>
      <w:r>
        <w:rPr>
          <w:rFonts w:ascii="宋体" w:eastAsia="宋体" w:hAnsi="宋体"/>
          <w:sz w:val="24"/>
        </w:rPr>
        <w:t>服务价格的</w:t>
      </w:r>
      <w:r>
        <w:rPr>
          <w:rFonts w:ascii="宋体" w:eastAsia="宋体" w:hAnsi="宋体" w:hint="eastAsia"/>
          <w:sz w:val="24"/>
          <w:u w:val="single"/>
        </w:rPr>
        <w:t xml:space="preserve">    </w:t>
      </w:r>
      <w:r>
        <w:rPr>
          <w:rFonts w:ascii="宋体" w:eastAsia="宋体" w:hAnsi="宋体"/>
          <w:sz w:val="24"/>
        </w:rPr>
        <w:t>%计算</w:t>
      </w:r>
      <w:r>
        <w:rPr>
          <w:rFonts w:ascii="宋体" w:eastAsia="宋体" w:hAnsi="宋体" w:hint="eastAsia"/>
          <w:sz w:val="24"/>
        </w:rPr>
        <w:t>，</w:t>
      </w:r>
      <w:r>
        <w:rPr>
          <w:rFonts w:ascii="宋体" w:eastAsia="宋体" w:hAnsi="宋体"/>
          <w:sz w:val="24"/>
        </w:rPr>
        <w:t>最高限额为</w:t>
      </w:r>
      <w:r>
        <w:rPr>
          <w:rFonts w:ascii="宋体" w:eastAsia="宋体" w:hAnsi="宋体" w:hint="eastAsia"/>
          <w:sz w:val="24"/>
        </w:rPr>
        <w:t>本</w:t>
      </w:r>
      <w:r>
        <w:rPr>
          <w:rFonts w:ascii="宋体" w:eastAsia="宋体" w:hAnsi="宋体"/>
          <w:sz w:val="24"/>
        </w:rPr>
        <w:t>合同总价的</w:t>
      </w:r>
      <w:r>
        <w:rPr>
          <w:rFonts w:ascii="宋体" w:eastAsia="宋体" w:hAnsi="宋体" w:hint="eastAsia"/>
          <w:sz w:val="24"/>
          <w:u w:val="single"/>
        </w:rPr>
        <w:t xml:space="preserve">     </w:t>
      </w:r>
      <w:r>
        <w:rPr>
          <w:rFonts w:ascii="宋体" w:eastAsia="宋体" w:hAnsi="宋体"/>
          <w:sz w:val="24"/>
        </w:rPr>
        <w:t>%</w:t>
      </w:r>
      <w:r>
        <w:rPr>
          <w:rFonts w:ascii="宋体" w:eastAsia="宋体" w:hAnsi="宋体" w:hint="eastAsia"/>
          <w:sz w:val="24"/>
        </w:rPr>
        <w:t>；</w:t>
      </w:r>
      <w:r>
        <w:rPr>
          <w:rFonts w:ascii="宋体" w:eastAsia="宋体" w:hAnsi="宋体"/>
          <w:sz w:val="24"/>
        </w:rPr>
        <w:t>迟延</w:t>
      </w:r>
      <w:r>
        <w:rPr>
          <w:rFonts w:ascii="宋体" w:eastAsia="宋体" w:hAnsi="宋体" w:hint="eastAsia"/>
          <w:sz w:val="24"/>
        </w:rPr>
        <w:t>履行</w:t>
      </w:r>
      <w:r>
        <w:rPr>
          <w:rFonts w:ascii="宋体" w:eastAsia="宋体" w:hAnsi="宋体"/>
          <w:sz w:val="24"/>
        </w:rPr>
        <w:t>的违约金计算数额达到前述最高限额之日起</w:t>
      </w:r>
      <w:r>
        <w:rPr>
          <w:rFonts w:ascii="宋体" w:eastAsia="宋体" w:hAnsi="宋体" w:hint="eastAsia"/>
          <w:sz w:val="24"/>
        </w:rPr>
        <w:t>，</w:t>
      </w:r>
      <w:r>
        <w:rPr>
          <w:rFonts w:ascii="宋体" w:eastAsia="宋体" w:hAnsi="宋体"/>
          <w:sz w:val="24"/>
        </w:rPr>
        <w:t>甲方有权在要求乙方支付违约金的同时</w:t>
      </w:r>
      <w:r>
        <w:rPr>
          <w:rFonts w:ascii="宋体" w:eastAsia="宋体" w:hAnsi="宋体" w:hint="eastAsia"/>
          <w:sz w:val="24"/>
        </w:rPr>
        <w:t>，书面通知乙方</w:t>
      </w:r>
      <w:r>
        <w:rPr>
          <w:rFonts w:ascii="宋体" w:eastAsia="宋体" w:hAnsi="宋体"/>
          <w:sz w:val="24"/>
        </w:rPr>
        <w:t>解除本合同</w:t>
      </w:r>
      <w:r>
        <w:rPr>
          <w:rFonts w:ascii="宋体" w:eastAsia="宋体" w:hAnsi="宋体" w:hint="eastAsia"/>
          <w:sz w:val="24"/>
        </w:rPr>
        <w:t>；</w:t>
      </w:r>
    </w:p>
    <w:p w:rsidR="00AF339A" w:rsidRDefault="00AC06AD">
      <w:pPr>
        <w:spacing w:line="360" w:lineRule="auto"/>
        <w:ind w:firstLine="435"/>
        <w:rPr>
          <w:rFonts w:ascii="宋体" w:eastAsia="宋体" w:hAnsi="宋体"/>
          <w:sz w:val="24"/>
        </w:rPr>
      </w:pPr>
      <w:r>
        <w:rPr>
          <w:rFonts w:ascii="宋体" w:eastAsia="宋体" w:hAnsi="宋体" w:hint="eastAsia"/>
          <w:sz w:val="24"/>
        </w:rPr>
        <w:t>1.6.2</w:t>
      </w:r>
      <w:r>
        <w:rPr>
          <w:rFonts w:ascii="宋体" w:eastAsia="宋体" w:hAnsi="宋体"/>
          <w:sz w:val="24"/>
        </w:rPr>
        <w:t>除不可抗力外，如果甲方没有按照本合同约定的付款方式付款，那么乙方可要求甲方支付违约金</w:t>
      </w:r>
      <w:r>
        <w:rPr>
          <w:rFonts w:ascii="宋体" w:eastAsia="宋体" w:hAnsi="宋体" w:hint="eastAsia"/>
          <w:sz w:val="24"/>
        </w:rPr>
        <w:t>，</w:t>
      </w:r>
      <w:r>
        <w:rPr>
          <w:rFonts w:ascii="宋体" w:eastAsia="宋体" w:hAnsi="宋体"/>
          <w:sz w:val="24"/>
        </w:rPr>
        <w:t>违约金按每迟延</w:t>
      </w:r>
      <w:r>
        <w:rPr>
          <w:rFonts w:ascii="宋体" w:eastAsia="宋体" w:hAnsi="宋体" w:hint="eastAsia"/>
          <w:sz w:val="24"/>
        </w:rPr>
        <w:t>付款</w:t>
      </w:r>
      <w:r>
        <w:rPr>
          <w:rFonts w:ascii="宋体" w:eastAsia="宋体" w:hAnsi="宋体"/>
          <w:sz w:val="24"/>
        </w:rPr>
        <w:t>一日的应付而未付款的</w:t>
      </w:r>
      <w:r>
        <w:rPr>
          <w:rFonts w:ascii="宋体" w:eastAsia="宋体" w:hAnsi="宋体" w:hint="eastAsia"/>
          <w:sz w:val="24"/>
          <w:u w:val="single"/>
        </w:rPr>
        <w:t xml:space="preserve">    </w:t>
      </w:r>
      <w:r>
        <w:rPr>
          <w:rFonts w:ascii="宋体" w:eastAsia="宋体" w:hAnsi="宋体"/>
          <w:sz w:val="24"/>
        </w:rPr>
        <w:t>%计算</w:t>
      </w:r>
      <w:r>
        <w:rPr>
          <w:rFonts w:ascii="宋体" w:eastAsia="宋体" w:hAnsi="宋体" w:hint="eastAsia"/>
          <w:sz w:val="24"/>
        </w:rPr>
        <w:t>，</w:t>
      </w:r>
      <w:r>
        <w:rPr>
          <w:rFonts w:ascii="宋体" w:eastAsia="宋体" w:hAnsi="宋体"/>
          <w:sz w:val="24"/>
        </w:rPr>
        <w:t>最高限额为</w:t>
      </w:r>
      <w:r>
        <w:rPr>
          <w:rFonts w:ascii="宋体" w:eastAsia="宋体" w:hAnsi="宋体" w:hint="eastAsia"/>
          <w:sz w:val="24"/>
        </w:rPr>
        <w:t>本</w:t>
      </w:r>
      <w:r>
        <w:rPr>
          <w:rFonts w:ascii="宋体" w:eastAsia="宋体" w:hAnsi="宋体"/>
          <w:sz w:val="24"/>
        </w:rPr>
        <w:t>合同总价的</w:t>
      </w:r>
      <w:r>
        <w:rPr>
          <w:rFonts w:ascii="宋体" w:eastAsia="宋体" w:hAnsi="宋体" w:hint="eastAsia"/>
          <w:sz w:val="24"/>
          <w:u w:val="single"/>
        </w:rPr>
        <w:t xml:space="preserve">     </w:t>
      </w:r>
      <w:r>
        <w:rPr>
          <w:rFonts w:ascii="宋体" w:eastAsia="宋体" w:hAnsi="宋体"/>
          <w:sz w:val="24"/>
        </w:rPr>
        <w:t>%</w:t>
      </w:r>
      <w:r>
        <w:rPr>
          <w:rFonts w:ascii="宋体" w:eastAsia="宋体" w:hAnsi="宋体" w:hint="eastAsia"/>
          <w:sz w:val="24"/>
        </w:rPr>
        <w:t>；</w:t>
      </w:r>
      <w:r>
        <w:rPr>
          <w:rFonts w:ascii="宋体" w:eastAsia="宋体" w:hAnsi="宋体"/>
          <w:sz w:val="24"/>
        </w:rPr>
        <w:t>迟延</w:t>
      </w:r>
      <w:r>
        <w:rPr>
          <w:rFonts w:ascii="宋体" w:eastAsia="宋体" w:hAnsi="宋体" w:hint="eastAsia"/>
          <w:sz w:val="24"/>
        </w:rPr>
        <w:t>付款</w:t>
      </w:r>
      <w:r>
        <w:rPr>
          <w:rFonts w:ascii="宋体" w:eastAsia="宋体" w:hAnsi="宋体"/>
          <w:sz w:val="24"/>
        </w:rPr>
        <w:t>的违约金计算数额达到前述最高限额之日起</w:t>
      </w:r>
      <w:r>
        <w:rPr>
          <w:rFonts w:ascii="宋体" w:eastAsia="宋体" w:hAnsi="宋体" w:hint="eastAsia"/>
          <w:sz w:val="24"/>
        </w:rPr>
        <w:t>，乙</w:t>
      </w:r>
      <w:r>
        <w:rPr>
          <w:rFonts w:ascii="宋体" w:eastAsia="宋体" w:hAnsi="宋体"/>
          <w:sz w:val="24"/>
        </w:rPr>
        <w:t>方有权在要求甲方支付违约金的同时</w:t>
      </w:r>
      <w:r>
        <w:rPr>
          <w:rFonts w:ascii="宋体" w:eastAsia="宋体" w:hAnsi="宋体" w:hint="eastAsia"/>
          <w:sz w:val="24"/>
        </w:rPr>
        <w:t>，书面通知甲方</w:t>
      </w:r>
      <w:r>
        <w:rPr>
          <w:rFonts w:ascii="宋体" w:eastAsia="宋体" w:hAnsi="宋体"/>
          <w:sz w:val="24"/>
        </w:rPr>
        <w:t>解除本合同</w:t>
      </w:r>
      <w:r>
        <w:rPr>
          <w:rFonts w:ascii="宋体" w:eastAsia="宋体" w:hAnsi="宋体" w:hint="eastAsia"/>
          <w:sz w:val="24"/>
        </w:rPr>
        <w:t>；</w:t>
      </w:r>
    </w:p>
    <w:p w:rsidR="00AF339A" w:rsidRDefault="00AC06AD">
      <w:pPr>
        <w:spacing w:line="360" w:lineRule="auto"/>
        <w:ind w:firstLine="435"/>
        <w:rPr>
          <w:rFonts w:ascii="宋体" w:eastAsia="宋体" w:hAnsi="宋体"/>
          <w:sz w:val="24"/>
        </w:rPr>
      </w:pPr>
      <w:r>
        <w:rPr>
          <w:rFonts w:ascii="宋体" w:eastAsia="宋体" w:hAnsi="宋体" w:hint="eastAsia"/>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AF339A" w:rsidRDefault="00AC06AD">
      <w:pPr>
        <w:spacing w:line="360" w:lineRule="auto"/>
        <w:ind w:firstLine="435"/>
        <w:rPr>
          <w:rFonts w:ascii="宋体" w:eastAsia="宋体" w:hAnsi="宋体"/>
          <w:sz w:val="24"/>
        </w:rPr>
      </w:pPr>
      <w:r>
        <w:rPr>
          <w:rFonts w:ascii="宋体" w:eastAsia="宋体" w:hAnsi="宋体" w:hint="eastAsia"/>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AF339A" w:rsidRDefault="00AC06AD">
      <w:pPr>
        <w:spacing w:line="360" w:lineRule="auto"/>
        <w:ind w:firstLine="435"/>
        <w:rPr>
          <w:rFonts w:ascii="宋体" w:eastAsia="宋体" w:hAnsi="宋体"/>
          <w:sz w:val="24"/>
        </w:rPr>
      </w:pPr>
      <w:r>
        <w:rPr>
          <w:rFonts w:ascii="宋体" w:eastAsia="宋体" w:hAnsi="宋体" w:hint="eastAsia"/>
          <w:sz w:val="24"/>
        </w:rPr>
        <w:t>1.6.5除前述约定外，除不可抗力外，任何一方未能履行本合同约定的义务，对方当事人均有权要求继续履行、采取补救措施或者赔偿损失等，且对方当事人</w:t>
      </w:r>
      <w:r>
        <w:rPr>
          <w:rFonts w:ascii="宋体" w:eastAsia="宋体" w:hAnsi="宋体" w:hint="eastAsia"/>
          <w:sz w:val="24"/>
        </w:rPr>
        <w:lastRenderedPageBreak/>
        <w:t>行使的任何权利救济方式均不视为其放弃了其他法定或者约定的权利救济方式；</w:t>
      </w:r>
    </w:p>
    <w:p w:rsidR="00AF339A" w:rsidRDefault="00AC06AD">
      <w:pPr>
        <w:spacing w:line="360" w:lineRule="auto"/>
        <w:ind w:firstLine="435"/>
        <w:rPr>
          <w:rFonts w:ascii="宋体" w:eastAsia="宋体" w:hAnsi="宋体"/>
          <w:sz w:val="24"/>
        </w:rPr>
      </w:pPr>
      <w:r>
        <w:rPr>
          <w:rFonts w:ascii="宋体" w:eastAsia="宋体" w:hAnsi="宋体" w:hint="eastAsia"/>
          <w:sz w:val="24"/>
        </w:rPr>
        <w:t>1.6.6如果出现政府采购监督管理部门在处理投诉事项期间，书面通知甲方暂停采购活动的情形，或者询问或质疑事项可能影响成交结果的，导致甲方中止履行合同的情形，均不视为甲方违约。</w:t>
      </w:r>
    </w:p>
    <w:p w:rsidR="00AF339A" w:rsidRDefault="00AC06AD">
      <w:pPr>
        <w:spacing w:line="360" w:lineRule="auto"/>
        <w:ind w:firstLine="437"/>
        <w:outlineLvl w:val="3"/>
        <w:rPr>
          <w:rFonts w:ascii="宋体" w:eastAsia="宋体" w:hAnsi="宋体"/>
          <w:b/>
          <w:bCs/>
          <w:sz w:val="24"/>
          <w:lang w:val="zh-CN"/>
        </w:rPr>
      </w:pPr>
      <w:bookmarkStart w:id="30" w:name="_Toc15583"/>
      <w:bookmarkStart w:id="31" w:name="_Toc28375"/>
      <w:bookmarkStart w:id="32" w:name="_Toc16021"/>
      <w:r>
        <w:rPr>
          <w:rFonts w:ascii="宋体" w:eastAsia="宋体" w:hAnsi="宋体" w:hint="eastAsia"/>
          <w:b/>
          <w:bCs/>
          <w:sz w:val="24"/>
          <w:lang w:val="zh-CN"/>
        </w:rPr>
        <w:t>1.7</w:t>
      </w:r>
      <w:r>
        <w:rPr>
          <w:rFonts w:ascii="宋体" w:eastAsia="宋体" w:hAnsi="宋体"/>
          <w:b/>
          <w:bCs/>
          <w:sz w:val="24"/>
          <w:lang w:val="zh-CN"/>
        </w:rPr>
        <w:t xml:space="preserve"> </w:t>
      </w:r>
      <w:r>
        <w:rPr>
          <w:rFonts w:ascii="宋体" w:eastAsia="宋体" w:hAnsi="宋体" w:hint="eastAsia"/>
          <w:b/>
          <w:bCs/>
          <w:sz w:val="24"/>
          <w:lang w:val="zh-CN"/>
        </w:rPr>
        <w:t>合同</w:t>
      </w:r>
      <w:r>
        <w:rPr>
          <w:rFonts w:ascii="宋体" w:eastAsia="宋体" w:hAnsi="宋体"/>
          <w:b/>
          <w:bCs/>
          <w:sz w:val="24"/>
          <w:lang w:val="zh-CN"/>
        </w:rPr>
        <w:t>争议的解决</w:t>
      </w:r>
      <w:bookmarkEnd w:id="30"/>
      <w:bookmarkEnd w:id="31"/>
      <w:bookmarkEnd w:id="32"/>
    </w:p>
    <w:p w:rsidR="00AF339A" w:rsidRDefault="00AC06AD">
      <w:pPr>
        <w:spacing w:line="360" w:lineRule="auto"/>
        <w:ind w:firstLine="435"/>
        <w:rPr>
          <w:rFonts w:ascii="宋体" w:eastAsia="宋体" w:hAnsi="宋体"/>
          <w:sz w:val="24"/>
        </w:rPr>
      </w:pPr>
      <w:r>
        <w:rPr>
          <w:rFonts w:ascii="宋体" w:eastAsia="宋体" w:hAnsi="宋体" w:hint="eastAsia"/>
          <w:sz w:val="24"/>
        </w:rPr>
        <w:t>本合</w:t>
      </w:r>
      <w:r>
        <w:rPr>
          <w:rFonts w:ascii="宋体" w:eastAsia="宋体" w:hAnsi="宋体"/>
          <w:sz w:val="24"/>
        </w:rPr>
        <w:t>同履行过程中发生的任何争议，双方当事人均可</w:t>
      </w:r>
      <w:r>
        <w:rPr>
          <w:rFonts w:ascii="宋体" w:eastAsia="宋体" w:hAnsi="宋体" w:hint="eastAsia"/>
          <w:sz w:val="24"/>
        </w:rPr>
        <w:t>通过和解或者调解解决；不愿和解、调解或者和解、调解不成的，可以选择下列第</w:t>
      </w:r>
      <w:r>
        <w:rPr>
          <w:rFonts w:ascii="宋体" w:eastAsia="宋体" w:hAnsi="宋体" w:hint="eastAsia"/>
          <w:sz w:val="24"/>
          <w:u w:val="single"/>
        </w:rPr>
        <w:t xml:space="preserve">    </w:t>
      </w:r>
      <w:r>
        <w:rPr>
          <w:rFonts w:ascii="宋体" w:eastAsia="宋体" w:hAnsi="宋体" w:hint="eastAsia"/>
          <w:sz w:val="24"/>
        </w:rPr>
        <w:t>种方式解决：</w:t>
      </w:r>
    </w:p>
    <w:p w:rsidR="00AF339A" w:rsidRDefault="00AC06AD">
      <w:pPr>
        <w:spacing w:line="360" w:lineRule="auto"/>
        <w:ind w:firstLine="435"/>
        <w:rPr>
          <w:rFonts w:ascii="宋体" w:eastAsia="宋体" w:hAnsi="宋体"/>
          <w:sz w:val="24"/>
        </w:rPr>
      </w:pPr>
      <w:r>
        <w:rPr>
          <w:rFonts w:ascii="宋体" w:eastAsia="宋体" w:hAnsi="宋体" w:hint="eastAsia"/>
          <w:sz w:val="24"/>
        </w:rPr>
        <w:t>1.7.1将争议提交</w:t>
      </w:r>
      <w:r>
        <w:rPr>
          <w:rFonts w:ascii="宋体" w:eastAsia="宋体" w:hAnsi="宋体" w:hint="eastAsia"/>
          <w:sz w:val="24"/>
          <w:u w:val="single"/>
        </w:rPr>
        <w:t xml:space="preserve">              </w:t>
      </w:r>
      <w:r>
        <w:rPr>
          <w:rFonts w:ascii="宋体" w:eastAsia="宋体" w:hAnsi="宋体" w:hint="eastAsia"/>
          <w:sz w:val="24"/>
        </w:rPr>
        <w:t>仲裁委员会依申请仲裁时其现行有效的仲裁规则裁决；</w:t>
      </w:r>
    </w:p>
    <w:p w:rsidR="00AF339A" w:rsidRDefault="00AC06AD">
      <w:pPr>
        <w:spacing w:line="360" w:lineRule="auto"/>
        <w:ind w:firstLine="435"/>
        <w:rPr>
          <w:rFonts w:ascii="宋体" w:eastAsia="宋体" w:hAnsi="宋体"/>
          <w:sz w:val="24"/>
        </w:rPr>
      </w:pPr>
      <w:r>
        <w:rPr>
          <w:rFonts w:ascii="宋体" w:eastAsia="宋体" w:hAnsi="宋体" w:hint="eastAsia"/>
          <w:sz w:val="24"/>
        </w:rPr>
        <w:t>1.7.2向</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u w:val="single"/>
        </w:rPr>
        <w:t xml:space="preserve"> </w:t>
      </w:r>
      <w:r>
        <w:rPr>
          <w:rFonts w:ascii="宋体" w:eastAsia="宋体" w:hAnsi="宋体" w:hint="eastAsia"/>
          <w:sz w:val="24"/>
        </w:rPr>
        <w:t>人民法院起诉。</w:t>
      </w:r>
    </w:p>
    <w:p w:rsidR="00AF339A" w:rsidRDefault="00AC06AD">
      <w:pPr>
        <w:spacing w:line="360" w:lineRule="auto"/>
        <w:ind w:firstLine="437"/>
        <w:outlineLvl w:val="3"/>
        <w:rPr>
          <w:rFonts w:ascii="宋体" w:eastAsia="宋体" w:hAnsi="宋体"/>
          <w:b/>
          <w:bCs/>
          <w:sz w:val="24"/>
          <w:lang w:val="zh-CN"/>
        </w:rPr>
      </w:pPr>
      <w:bookmarkStart w:id="33" w:name="_Toc7245"/>
      <w:bookmarkStart w:id="34" w:name="_Toc11173"/>
      <w:bookmarkStart w:id="35" w:name="_Toc15322"/>
      <w:r>
        <w:rPr>
          <w:rFonts w:ascii="宋体" w:eastAsia="宋体" w:hAnsi="宋体" w:hint="eastAsia"/>
          <w:b/>
          <w:bCs/>
          <w:sz w:val="24"/>
          <w:lang w:val="zh-CN"/>
        </w:rPr>
        <w:t>1.8</w:t>
      </w:r>
      <w:r>
        <w:rPr>
          <w:rFonts w:ascii="宋体" w:eastAsia="宋体" w:hAnsi="宋体"/>
          <w:b/>
          <w:bCs/>
          <w:sz w:val="24"/>
          <w:lang w:val="zh-CN"/>
        </w:rPr>
        <w:t xml:space="preserve"> 合同生效</w:t>
      </w:r>
      <w:bookmarkEnd w:id="33"/>
      <w:bookmarkEnd w:id="34"/>
      <w:bookmarkEnd w:id="35"/>
    </w:p>
    <w:p w:rsidR="00AF339A" w:rsidRDefault="00AC06AD">
      <w:pPr>
        <w:spacing w:line="360" w:lineRule="auto"/>
        <w:ind w:firstLine="435"/>
        <w:rPr>
          <w:rFonts w:ascii="宋体" w:eastAsia="宋体" w:hAnsi="宋体"/>
          <w:sz w:val="24"/>
        </w:rPr>
      </w:pPr>
      <w:r>
        <w:rPr>
          <w:rFonts w:ascii="宋体" w:eastAsia="宋体" w:hAnsi="宋体"/>
          <w:sz w:val="24"/>
        </w:rPr>
        <w:t>本合同自</w:t>
      </w:r>
      <w:r>
        <w:rPr>
          <w:rFonts w:ascii="宋体" w:eastAsia="宋体" w:hAnsi="宋体" w:hint="eastAsia"/>
          <w:sz w:val="24"/>
        </w:rPr>
        <w:t>双方当事人盖章时</w:t>
      </w:r>
      <w:r>
        <w:rPr>
          <w:rFonts w:ascii="宋体" w:eastAsia="宋体" w:hAnsi="宋体"/>
          <w:sz w:val="24"/>
        </w:rPr>
        <w:t>生效。</w:t>
      </w:r>
    </w:p>
    <w:p w:rsidR="00AF339A" w:rsidRDefault="00AF339A">
      <w:pPr>
        <w:autoSpaceDE w:val="0"/>
        <w:autoSpaceDN w:val="0"/>
        <w:adjustRightInd w:val="0"/>
        <w:spacing w:line="560" w:lineRule="exact"/>
        <w:rPr>
          <w:rFonts w:ascii="宋体" w:eastAsia="宋体" w:hAnsi="宋体"/>
          <w:sz w:val="24"/>
          <w:lang w:val="zh-CN"/>
        </w:rPr>
      </w:pPr>
    </w:p>
    <w:p w:rsidR="00AF339A" w:rsidRDefault="00AF339A">
      <w:pPr>
        <w:autoSpaceDE w:val="0"/>
        <w:autoSpaceDN w:val="0"/>
        <w:adjustRightInd w:val="0"/>
        <w:spacing w:line="560" w:lineRule="exact"/>
        <w:rPr>
          <w:rFonts w:ascii="宋体" w:eastAsia="宋体" w:hAnsi="宋体"/>
          <w:sz w:val="24"/>
          <w:lang w:val="zh-CN"/>
        </w:rPr>
      </w:pPr>
    </w:p>
    <w:p w:rsidR="00AF339A" w:rsidRDefault="00AF339A">
      <w:pPr>
        <w:autoSpaceDE w:val="0"/>
        <w:autoSpaceDN w:val="0"/>
        <w:adjustRightInd w:val="0"/>
        <w:spacing w:line="560" w:lineRule="exact"/>
        <w:rPr>
          <w:rFonts w:ascii="宋体" w:eastAsia="宋体" w:hAnsi="宋体"/>
          <w:sz w:val="24"/>
          <w:lang w:val="zh-CN"/>
        </w:rPr>
      </w:pPr>
    </w:p>
    <w:p w:rsidR="00AF339A" w:rsidRDefault="00AC06AD">
      <w:pPr>
        <w:autoSpaceDE w:val="0"/>
        <w:autoSpaceDN w:val="0"/>
        <w:adjustRightInd w:val="0"/>
        <w:spacing w:line="560" w:lineRule="exact"/>
        <w:rPr>
          <w:rFonts w:ascii="宋体" w:eastAsia="宋体" w:hAnsi="宋体"/>
          <w:bCs/>
          <w:sz w:val="24"/>
          <w:lang w:val="zh-CN"/>
        </w:rPr>
      </w:pPr>
      <w:r>
        <w:rPr>
          <w:rFonts w:ascii="宋体" w:eastAsia="宋体" w:hAnsi="宋体" w:hint="eastAsia"/>
          <w:bCs/>
          <w:sz w:val="24"/>
          <w:lang w:val="zh-CN"/>
        </w:rPr>
        <w:t xml:space="preserve">甲 </w:t>
      </w:r>
      <w:r>
        <w:rPr>
          <w:rFonts w:ascii="宋体" w:eastAsia="宋体" w:hAnsi="宋体"/>
          <w:bCs/>
          <w:sz w:val="24"/>
          <w:lang w:val="zh-CN"/>
        </w:rPr>
        <w:t xml:space="preserve">   </w:t>
      </w:r>
      <w:r>
        <w:rPr>
          <w:rFonts w:ascii="宋体" w:eastAsia="宋体" w:hAnsi="宋体" w:hint="eastAsia"/>
          <w:bCs/>
          <w:sz w:val="24"/>
          <w:lang w:val="zh-CN"/>
        </w:rPr>
        <w:t>方：</w:t>
      </w:r>
      <w:r>
        <w:rPr>
          <w:rFonts w:ascii="宋体" w:eastAsia="宋体" w:hAnsi="宋体" w:hint="eastAsia"/>
          <w:bCs/>
          <w:sz w:val="24"/>
          <w:u w:val="single"/>
          <w:lang w:val="zh-CN"/>
        </w:rPr>
        <w:t xml:space="preserve">    （单位盖章）     </w:t>
      </w:r>
      <w:r>
        <w:rPr>
          <w:rFonts w:ascii="宋体" w:eastAsia="宋体" w:hAnsi="宋体" w:hint="eastAsia"/>
          <w:bCs/>
          <w:sz w:val="24"/>
          <w:lang w:val="zh-CN"/>
        </w:rPr>
        <w:t xml:space="preserve">          乙方：</w:t>
      </w:r>
      <w:r>
        <w:rPr>
          <w:rFonts w:ascii="宋体" w:eastAsia="宋体" w:hAnsi="宋体" w:hint="eastAsia"/>
          <w:bCs/>
          <w:sz w:val="24"/>
          <w:u w:val="single"/>
          <w:lang w:val="zh-CN"/>
        </w:rPr>
        <w:t xml:space="preserve">    （单位盖章）     </w:t>
      </w:r>
    </w:p>
    <w:p w:rsidR="00AF339A" w:rsidRDefault="00AC06AD">
      <w:pPr>
        <w:autoSpaceDE w:val="0"/>
        <w:autoSpaceDN w:val="0"/>
        <w:adjustRightInd w:val="0"/>
        <w:spacing w:line="560" w:lineRule="exact"/>
        <w:rPr>
          <w:rFonts w:ascii="宋体" w:eastAsia="宋体" w:hAnsi="宋体"/>
          <w:sz w:val="24"/>
          <w:lang w:val="zh-CN"/>
        </w:rPr>
      </w:pPr>
      <w:r>
        <w:rPr>
          <w:rFonts w:ascii="宋体" w:eastAsia="宋体" w:hAnsi="宋体" w:hint="eastAsia"/>
          <w:sz w:val="24"/>
          <w:lang w:val="zh-CN"/>
        </w:rPr>
        <w:t xml:space="preserve">法定代表人                             </w:t>
      </w:r>
      <w:r>
        <w:rPr>
          <w:rFonts w:ascii="宋体" w:eastAsia="宋体" w:hAnsi="宋体"/>
          <w:sz w:val="24"/>
          <w:lang w:val="zh-CN"/>
        </w:rPr>
        <w:t xml:space="preserve">  </w:t>
      </w:r>
      <w:r>
        <w:rPr>
          <w:rFonts w:ascii="宋体" w:eastAsia="宋体" w:hAnsi="宋体" w:hint="eastAsia"/>
          <w:sz w:val="24"/>
          <w:lang w:val="zh-CN"/>
        </w:rPr>
        <w:t>法定代表人</w:t>
      </w:r>
    </w:p>
    <w:p w:rsidR="00AF339A" w:rsidRDefault="00AC06AD">
      <w:pPr>
        <w:autoSpaceDE w:val="0"/>
        <w:autoSpaceDN w:val="0"/>
        <w:adjustRightInd w:val="0"/>
        <w:spacing w:line="560" w:lineRule="exact"/>
        <w:rPr>
          <w:rFonts w:ascii="宋体" w:eastAsia="宋体" w:hAnsi="宋体"/>
          <w:sz w:val="24"/>
          <w:lang w:val="zh-CN"/>
        </w:rPr>
      </w:pPr>
      <w:r>
        <w:rPr>
          <w:rFonts w:ascii="宋体" w:eastAsia="宋体" w:hAnsi="宋体" w:hint="eastAsia"/>
          <w:sz w:val="24"/>
          <w:lang w:val="zh-CN"/>
        </w:rPr>
        <w:t>或授权代表（签字）：                      或授权代表（签字）：</w:t>
      </w:r>
    </w:p>
    <w:p w:rsidR="00AF339A" w:rsidRDefault="00AC06AD">
      <w:pPr>
        <w:widowControl/>
        <w:spacing w:line="560" w:lineRule="exact"/>
        <w:jc w:val="left"/>
        <w:rPr>
          <w:rFonts w:ascii="宋体" w:eastAsia="宋体" w:hAnsi="宋体"/>
          <w:bCs/>
          <w:sz w:val="24"/>
        </w:rPr>
      </w:pPr>
      <w:bookmarkStart w:id="36" w:name="_Toc331685783"/>
      <w:r>
        <w:rPr>
          <w:rFonts w:ascii="宋体" w:eastAsia="宋体" w:hAnsi="宋体" w:hint="eastAsia"/>
          <w:bCs/>
          <w:sz w:val="24"/>
        </w:rPr>
        <w:t>时间：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u w:val="single"/>
        </w:rPr>
        <w:t xml:space="preserve">  </w:t>
      </w:r>
      <w:r>
        <w:rPr>
          <w:rFonts w:ascii="宋体" w:eastAsia="宋体" w:hAnsi="宋体" w:hint="eastAsia"/>
          <w:bCs/>
          <w:sz w:val="24"/>
        </w:rPr>
        <w:t>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u w:val="single"/>
        </w:rPr>
        <w:t xml:space="preserve"> </w:t>
      </w:r>
      <w:r>
        <w:rPr>
          <w:rFonts w:ascii="宋体" w:eastAsia="宋体" w:hAnsi="宋体" w:hint="eastAsia"/>
          <w:bCs/>
          <w:sz w:val="24"/>
        </w:rPr>
        <w:t>月</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u w:val="single"/>
        </w:rPr>
        <w:t xml:space="preserve"> </w:t>
      </w:r>
      <w:r>
        <w:rPr>
          <w:rFonts w:ascii="宋体" w:eastAsia="宋体" w:hAnsi="宋体" w:hint="eastAsia"/>
          <w:bCs/>
          <w:sz w:val="24"/>
        </w:rPr>
        <w:t>日               时间：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u w:val="single"/>
        </w:rPr>
        <w:t xml:space="preserve">  </w:t>
      </w:r>
      <w:r>
        <w:rPr>
          <w:rFonts w:ascii="宋体" w:eastAsia="宋体" w:hAnsi="宋体" w:hint="eastAsia"/>
          <w:bCs/>
          <w:sz w:val="24"/>
        </w:rPr>
        <w:t>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u w:val="single"/>
        </w:rPr>
        <w:t xml:space="preserve"> </w:t>
      </w:r>
      <w:r>
        <w:rPr>
          <w:rFonts w:ascii="宋体" w:eastAsia="宋体" w:hAnsi="宋体" w:hint="eastAsia"/>
          <w:bCs/>
          <w:sz w:val="24"/>
        </w:rPr>
        <w:t>月</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u w:val="single"/>
        </w:rPr>
        <w:t xml:space="preserve">  </w:t>
      </w:r>
      <w:r>
        <w:rPr>
          <w:rFonts w:ascii="宋体" w:eastAsia="宋体" w:hAnsi="宋体" w:hint="eastAsia"/>
          <w:bCs/>
          <w:sz w:val="24"/>
        </w:rPr>
        <w:t>日</w:t>
      </w:r>
    </w:p>
    <w:p w:rsidR="00AF339A" w:rsidRDefault="00AC06AD">
      <w:pPr>
        <w:widowControl/>
        <w:jc w:val="left"/>
        <w:rPr>
          <w:rFonts w:ascii="宋体" w:eastAsia="宋体" w:hAnsi="宋体"/>
          <w:b/>
          <w:sz w:val="24"/>
        </w:rPr>
      </w:pPr>
      <w:r>
        <w:rPr>
          <w:rFonts w:ascii="宋体" w:eastAsia="宋体" w:hAnsi="宋体"/>
          <w:b/>
          <w:sz w:val="24"/>
        </w:rPr>
        <w:br w:type="page"/>
      </w:r>
    </w:p>
    <w:p w:rsidR="00AF339A" w:rsidRDefault="00AC06AD">
      <w:pPr>
        <w:spacing w:line="360" w:lineRule="auto"/>
        <w:jc w:val="center"/>
        <w:outlineLvl w:val="2"/>
        <w:rPr>
          <w:rFonts w:ascii="宋体" w:eastAsia="宋体" w:hAnsi="宋体"/>
          <w:b/>
          <w:sz w:val="24"/>
        </w:rPr>
      </w:pPr>
      <w:r>
        <w:rPr>
          <w:rFonts w:ascii="宋体" w:eastAsia="宋体" w:hAnsi="宋体" w:hint="eastAsia"/>
          <w:b/>
          <w:sz w:val="24"/>
        </w:rPr>
        <w:lastRenderedPageBreak/>
        <w:t>第二部分</w:t>
      </w:r>
      <w:r>
        <w:rPr>
          <w:rFonts w:ascii="宋体" w:eastAsia="宋体" w:hAnsi="宋体"/>
          <w:b/>
          <w:sz w:val="24"/>
        </w:rPr>
        <w:t xml:space="preserve"> </w:t>
      </w:r>
      <w:r>
        <w:rPr>
          <w:rFonts w:ascii="宋体" w:eastAsia="宋体" w:hAnsi="宋体" w:hint="eastAsia"/>
          <w:b/>
          <w:sz w:val="24"/>
        </w:rPr>
        <w:t>合同一般条款</w:t>
      </w:r>
      <w:bookmarkEnd w:id="36"/>
    </w:p>
    <w:p w:rsidR="00AF339A" w:rsidRDefault="00AC06AD">
      <w:pPr>
        <w:spacing w:line="360" w:lineRule="auto"/>
        <w:ind w:firstLine="437"/>
        <w:outlineLvl w:val="3"/>
        <w:rPr>
          <w:rFonts w:ascii="宋体" w:eastAsia="宋体" w:hAnsi="宋体"/>
          <w:b/>
          <w:bCs/>
          <w:sz w:val="24"/>
          <w:lang w:val="zh-CN"/>
        </w:rPr>
      </w:pPr>
      <w:bookmarkStart w:id="37" w:name="_Ref467379109"/>
      <w:bookmarkStart w:id="38" w:name="_Ref467379101"/>
      <w:bookmarkStart w:id="39" w:name="_Ref467378404"/>
      <w:bookmarkStart w:id="40" w:name="_Ref467378463"/>
      <w:bookmarkStart w:id="41" w:name="_Ref467379195"/>
      <w:bookmarkStart w:id="42" w:name="_Toc279701240"/>
      <w:bookmarkStart w:id="43" w:name="_Ref467379225"/>
      <w:bookmarkStart w:id="44" w:name="_Ref467379214"/>
      <w:bookmarkStart w:id="45" w:name="_Toc487900349"/>
      <w:bookmarkStart w:id="46" w:name="_Ref467379094"/>
      <w:bookmarkStart w:id="47" w:name="_Ref467378499"/>
      <w:bookmarkStart w:id="48" w:name="_Toc16917"/>
      <w:bookmarkStart w:id="49" w:name="_Toc19614"/>
      <w:bookmarkStart w:id="50" w:name="_Ref467379205"/>
      <w:bookmarkStart w:id="51" w:name="_Toc28763"/>
      <w:bookmarkStart w:id="52" w:name="_Toc259093669"/>
      <w:r>
        <w:rPr>
          <w:rFonts w:ascii="宋体" w:eastAsia="宋体" w:hAnsi="宋体" w:hint="eastAsia"/>
          <w:b/>
          <w:bCs/>
          <w:sz w:val="24"/>
          <w:lang w:val="zh-CN"/>
        </w:rPr>
        <w:t>2.1</w:t>
      </w:r>
      <w:r>
        <w:rPr>
          <w:rFonts w:ascii="宋体" w:eastAsia="宋体" w:hAnsi="宋体"/>
          <w:b/>
          <w:bCs/>
          <w:sz w:val="24"/>
          <w:lang w:val="zh-CN"/>
        </w:rPr>
        <w:t xml:space="preserve"> 定义</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AF339A" w:rsidRDefault="00AC06AD">
      <w:pPr>
        <w:spacing w:line="360" w:lineRule="auto"/>
        <w:ind w:firstLine="435"/>
        <w:rPr>
          <w:rFonts w:ascii="宋体" w:eastAsia="宋体" w:hAnsi="宋体"/>
          <w:sz w:val="24"/>
        </w:rPr>
      </w:pPr>
      <w:r>
        <w:rPr>
          <w:rFonts w:ascii="宋体" w:eastAsia="宋体" w:hAnsi="宋体"/>
          <w:sz w:val="24"/>
        </w:rPr>
        <w:t>本合同中的下列</w:t>
      </w:r>
      <w:r>
        <w:rPr>
          <w:rFonts w:ascii="宋体" w:eastAsia="宋体" w:hAnsi="宋体" w:hint="eastAsia"/>
          <w:sz w:val="24"/>
        </w:rPr>
        <w:t>词</w:t>
      </w:r>
      <w:r>
        <w:rPr>
          <w:rFonts w:ascii="宋体" w:eastAsia="宋体" w:hAnsi="宋体"/>
          <w:sz w:val="24"/>
        </w:rPr>
        <w:t>语应</w:t>
      </w:r>
      <w:r>
        <w:rPr>
          <w:rFonts w:ascii="宋体" w:eastAsia="宋体" w:hAnsi="宋体" w:hint="eastAsia"/>
          <w:sz w:val="24"/>
        </w:rPr>
        <w:t>按以下内容进行</w:t>
      </w:r>
      <w:r>
        <w:rPr>
          <w:rFonts w:ascii="宋体" w:eastAsia="宋体" w:hAnsi="宋体"/>
          <w:sz w:val="24"/>
        </w:rPr>
        <w:t>解释：</w:t>
      </w:r>
    </w:p>
    <w:p w:rsidR="00AF339A" w:rsidRDefault="00AC06AD">
      <w:pPr>
        <w:spacing w:line="360" w:lineRule="auto"/>
        <w:ind w:firstLine="435"/>
        <w:rPr>
          <w:rFonts w:ascii="宋体" w:eastAsia="宋体" w:hAnsi="宋体"/>
          <w:sz w:val="24"/>
        </w:rPr>
      </w:pPr>
      <w:r>
        <w:rPr>
          <w:rFonts w:ascii="宋体" w:eastAsia="宋体" w:hAnsi="宋体" w:hint="eastAsia"/>
          <w:sz w:val="24"/>
        </w:rPr>
        <w:t>2</w:t>
      </w:r>
      <w:r>
        <w:rPr>
          <w:rFonts w:ascii="宋体" w:eastAsia="宋体" w:hAnsi="宋体"/>
          <w:sz w:val="24"/>
        </w:rPr>
        <w:t>.1</w:t>
      </w:r>
      <w:r>
        <w:rPr>
          <w:rFonts w:ascii="宋体" w:eastAsia="宋体" w:hAnsi="宋体" w:hint="eastAsia"/>
          <w:sz w:val="24"/>
        </w:rPr>
        <w:t>.1</w:t>
      </w:r>
      <w:r>
        <w:rPr>
          <w:rFonts w:ascii="宋体" w:eastAsia="宋体" w:hAnsi="宋体"/>
          <w:sz w:val="24"/>
        </w:rPr>
        <w:t>“合同”系指采购人和成交供应商签订的载明双方当事人所达成的协议，并包括所有的附件、附录和构成合同的其他文件。</w:t>
      </w:r>
    </w:p>
    <w:p w:rsidR="00AF339A" w:rsidRDefault="00AC06AD">
      <w:pPr>
        <w:spacing w:line="360" w:lineRule="auto"/>
        <w:ind w:firstLine="435"/>
        <w:rPr>
          <w:rFonts w:ascii="宋体" w:eastAsia="宋体" w:hAnsi="宋体"/>
          <w:sz w:val="24"/>
        </w:rPr>
      </w:pPr>
      <w:r>
        <w:rPr>
          <w:rFonts w:ascii="宋体" w:eastAsia="宋体" w:hAnsi="宋体" w:hint="eastAsia"/>
          <w:sz w:val="24"/>
        </w:rPr>
        <w:t>2.</w:t>
      </w:r>
      <w:r>
        <w:rPr>
          <w:rFonts w:ascii="宋体" w:eastAsia="宋体" w:hAnsi="宋体"/>
          <w:sz w:val="24"/>
        </w:rPr>
        <w:t>1.2“合同价”系指根据合同约定，成交供应商在完全履行合同义务后</w:t>
      </w:r>
      <w:r>
        <w:rPr>
          <w:rFonts w:ascii="宋体" w:eastAsia="宋体" w:hAnsi="宋体" w:hint="eastAsia"/>
          <w:sz w:val="24"/>
        </w:rPr>
        <w:t>，</w:t>
      </w:r>
      <w:r>
        <w:rPr>
          <w:rFonts w:ascii="宋体" w:eastAsia="宋体" w:hAnsi="宋体"/>
          <w:sz w:val="24"/>
        </w:rPr>
        <w:t>采购人应支付给成交供应商的价格。</w:t>
      </w:r>
    </w:p>
    <w:p w:rsidR="00AF339A" w:rsidRDefault="00AC06AD">
      <w:pPr>
        <w:spacing w:line="360" w:lineRule="auto"/>
        <w:ind w:firstLine="435"/>
        <w:rPr>
          <w:rFonts w:ascii="宋体" w:eastAsia="宋体" w:hAnsi="宋体"/>
          <w:sz w:val="24"/>
        </w:rPr>
      </w:pPr>
      <w:r>
        <w:rPr>
          <w:rFonts w:ascii="宋体" w:eastAsia="宋体" w:hAnsi="宋体" w:hint="eastAsia"/>
          <w:sz w:val="24"/>
        </w:rPr>
        <w:t>2.</w:t>
      </w:r>
      <w:r>
        <w:rPr>
          <w:rFonts w:ascii="宋体" w:eastAsia="宋体" w:hAnsi="宋体"/>
          <w:sz w:val="24"/>
        </w:rPr>
        <w:t>1.3“</w:t>
      </w:r>
      <w:r>
        <w:rPr>
          <w:rFonts w:ascii="宋体" w:eastAsia="宋体" w:hAnsi="宋体" w:hint="eastAsia"/>
          <w:sz w:val="24"/>
        </w:rPr>
        <w:t>服务</w:t>
      </w:r>
      <w:r>
        <w:rPr>
          <w:rFonts w:ascii="宋体" w:eastAsia="宋体" w:hAnsi="宋体"/>
          <w:sz w:val="24"/>
        </w:rPr>
        <w:t>”系指</w:t>
      </w:r>
      <w:r>
        <w:rPr>
          <w:rFonts w:ascii="宋体" w:eastAsia="宋体" w:hAnsi="宋体" w:hint="eastAsia"/>
          <w:sz w:val="24"/>
        </w:rPr>
        <w:t>成交供应商</w:t>
      </w:r>
      <w:r>
        <w:rPr>
          <w:rFonts w:ascii="宋体" w:eastAsia="宋体" w:hAnsi="宋体"/>
          <w:sz w:val="24"/>
        </w:rPr>
        <w:t>根据合同约定应向采购人</w:t>
      </w:r>
      <w:r>
        <w:rPr>
          <w:rFonts w:ascii="宋体" w:eastAsia="宋体" w:hAnsi="宋体" w:hint="eastAsia"/>
          <w:sz w:val="24"/>
        </w:rPr>
        <w:t>履行</w:t>
      </w:r>
      <w:r>
        <w:rPr>
          <w:rFonts w:ascii="宋体" w:eastAsia="宋体" w:hAnsi="宋体"/>
          <w:sz w:val="24"/>
        </w:rPr>
        <w:t>的</w:t>
      </w:r>
      <w:r>
        <w:rPr>
          <w:rFonts w:ascii="宋体" w:eastAsia="宋体" w:hAnsi="宋体" w:hint="eastAsia"/>
          <w:sz w:val="24"/>
        </w:rPr>
        <w:t>政府采购对象，包括采购人自身需要的服务和向社会公众提供的公共服务。</w:t>
      </w:r>
    </w:p>
    <w:p w:rsidR="00AF339A" w:rsidRDefault="00AC06AD">
      <w:pPr>
        <w:spacing w:line="360" w:lineRule="auto"/>
        <w:ind w:firstLine="435"/>
        <w:rPr>
          <w:rFonts w:ascii="宋体" w:eastAsia="宋体" w:hAnsi="宋体"/>
          <w:sz w:val="24"/>
        </w:rPr>
      </w:pPr>
      <w:bookmarkStart w:id="53" w:name="_Ref467378840"/>
      <w:r>
        <w:rPr>
          <w:rFonts w:ascii="宋体" w:eastAsia="宋体" w:hAnsi="宋体" w:hint="eastAsia"/>
          <w:sz w:val="24"/>
        </w:rPr>
        <w:t>2.</w:t>
      </w:r>
      <w:r>
        <w:rPr>
          <w:rFonts w:ascii="宋体" w:eastAsia="宋体" w:hAnsi="宋体"/>
          <w:sz w:val="24"/>
        </w:rPr>
        <w:t>1.</w:t>
      </w:r>
      <w:r>
        <w:rPr>
          <w:rFonts w:ascii="宋体" w:eastAsia="宋体" w:hAnsi="宋体" w:hint="eastAsia"/>
          <w:sz w:val="24"/>
        </w:rPr>
        <w:t>4</w:t>
      </w:r>
      <w:r>
        <w:rPr>
          <w:rFonts w:ascii="宋体" w:eastAsia="宋体" w:hAnsi="宋体"/>
          <w:sz w:val="24"/>
        </w:rPr>
        <w:t>“</w:t>
      </w:r>
      <w:r>
        <w:rPr>
          <w:rFonts w:ascii="宋体" w:eastAsia="宋体" w:hAnsi="宋体" w:hint="eastAsia"/>
          <w:sz w:val="24"/>
        </w:rPr>
        <w:t>甲方</w:t>
      </w:r>
      <w:r>
        <w:rPr>
          <w:rFonts w:ascii="宋体" w:eastAsia="宋体" w:hAnsi="宋体"/>
          <w:sz w:val="24"/>
        </w:rPr>
        <w:t>”系指与</w:t>
      </w:r>
      <w:r>
        <w:rPr>
          <w:rFonts w:ascii="宋体" w:eastAsia="宋体" w:hAnsi="宋体" w:hint="eastAsia"/>
          <w:sz w:val="24"/>
        </w:rPr>
        <w:t>成交供应商</w:t>
      </w:r>
      <w:r>
        <w:rPr>
          <w:rFonts w:ascii="宋体" w:eastAsia="宋体" w:hAnsi="宋体"/>
          <w:sz w:val="24"/>
        </w:rPr>
        <w:t>签署合同的采购人</w:t>
      </w:r>
      <w:bookmarkEnd w:id="53"/>
      <w:r>
        <w:rPr>
          <w:rFonts w:ascii="宋体" w:eastAsia="宋体" w:hAnsi="宋体" w:hint="eastAsia"/>
          <w:sz w:val="24"/>
        </w:rPr>
        <w:t>；采购人委托采购代理机构代表其与乙方签订合同的，采购人的授权委托书作为合同附件。</w:t>
      </w:r>
    </w:p>
    <w:p w:rsidR="00AF339A" w:rsidRDefault="00AC06AD">
      <w:pPr>
        <w:spacing w:line="360" w:lineRule="auto"/>
        <w:ind w:firstLine="435"/>
        <w:rPr>
          <w:rFonts w:ascii="宋体" w:eastAsia="宋体" w:hAnsi="宋体"/>
          <w:sz w:val="24"/>
        </w:rPr>
      </w:pPr>
      <w:bookmarkStart w:id="54" w:name="_Ref467379400"/>
      <w:r>
        <w:rPr>
          <w:rFonts w:ascii="宋体" w:eastAsia="宋体" w:hAnsi="宋体" w:hint="eastAsia"/>
          <w:sz w:val="24"/>
        </w:rPr>
        <w:t>2.</w:t>
      </w:r>
      <w:r>
        <w:rPr>
          <w:rFonts w:ascii="宋体" w:eastAsia="宋体" w:hAnsi="宋体"/>
          <w:sz w:val="24"/>
        </w:rPr>
        <w:t>1.</w:t>
      </w:r>
      <w:r>
        <w:rPr>
          <w:rFonts w:ascii="宋体" w:eastAsia="宋体" w:hAnsi="宋体" w:hint="eastAsia"/>
          <w:sz w:val="24"/>
        </w:rPr>
        <w:t>5</w:t>
      </w:r>
      <w:r>
        <w:rPr>
          <w:rFonts w:ascii="宋体" w:eastAsia="宋体" w:hAnsi="宋体"/>
          <w:sz w:val="24"/>
        </w:rPr>
        <w:t>“乙方”系指根据合同约定</w:t>
      </w:r>
      <w:r>
        <w:rPr>
          <w:rFonts w:ascii="宋体" w:eastAsia="宋体" w:hAnsi="宋体" w:hint="eastAsia"/>
          <w:sz w:val="24"/>
        </w:rPr>
        <w:t>提供服务</w:t>
      </w:r>
      <w:r>
        <w:rPr>
          <w:rFonts w:ascii="宋体" w:eastAsia="宋体" w:hAnsi="宋体"/>
          <w:sz w:val="24"/>
        </w:rPr>
        <w:t>的成交供应商</w:t>
      </w:r>
      <w:bookmarkEnd w:id="54"/>
      <w:r>
        <w:rPr>
          <w:rFonts w:ascii="宋体" w:eastAsia="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AF339A" w:rsidRDefault="00AC06AD">
      <w:pPr>
        <w:spacing w:line="360" w:lineRule="auto"/>
        <w:ind w:firstLine="435"/>
        <w:rPr>
          <w:rFonts w:ascii="宋体" w:eastAsia="宋体" w:hAnsi="宋体"/>
          <w:sz w:val="24"/>
        </w:rPr>
      </w:pPr>
      <w:bookmarkStart w:id="55" w:name="_Ref467379436"/>
      <w:r>
        <w:rPr>
          <w:rFonts w:ascii="宋体" w:eastAsia="宋体" w:hAnsi="宋体" w:hint="eastAsia"/>
          <w:sz w:val="24"/>
        </w:rPr>
        <w:t>2.</w:t>
      </w:r>
      <w:r>
        <w:rPr>
          <w:rFonts w:ascii="宋体" w:eastAsia="宋体" w:hAnsi="宋体"/>
          <w:sz w:val="24"/>
        </w:rPr>
        <w:t>1.</w:t>
      </w:r>
      <w:r>
        <w:rPr>
          <w:rFonts w:ascii="宋体" w:eastAsia="宋体" w:hAnsi="宋体" w:hint="eastAsia"/>
          <w:sz w:val="24"/>
        </w:rPr>
        <w:t>6</w:t>
      </w:r>
      <w:r>
        <w:rPr>
          <w:rFonts w:ascii="宋体" w:eastAsia="宋体" w:hAnsi="宋体"/>
          <w:sz w:val="24"/>
        </w:rPr>
        <w:t>“现场”系指合同约定</w:t>
      </w:r>
      <w:r>
        <w:rPr>
          <w:rFonts w:ascii="宋体" w:eastAsia="宋体" w:hAnsi="宋体" w:hint="eastAsia"/>
          <w:sz w:val="24"/>
        </w:rPr>
        <w:t>提供服务</w:t>
      </w:r>
      <w:r>
        <w:rPr>
          <w:rFonts w:ascii="宋体" w:eastAsia="宋体" w:hAnsi="宋体"/>
          <w:sz w:val="24"/>
        </w:rPr>
        <w:t>的地点。</w:t>
      </w:r>
      <w:bookmarkEnd w:id="55"/>
    </w:p>
    <w:p w:rsidR="00AF339A" w:rsidRDefault="00AC06AD">
      <w:pPr>
        <w:spacing w:line="360" w:lineRule="auto"/>
        <w:ind w:firstLine="437"/>
        <w:outlineLvl w:val="3"/>
        <w:rPr>
          <w:rFonts w:ascii="宋体" w:eastAsia="宋体" w:hAnsi="宋体"/>
          <w:b/>
          <w:bCs/>
          <w:sz w:val="24"/>
          <w:lang w:val="zh-CN"/>
        </w:rPr>
      </w:pPr>
      <w:bookmarkStart w:id="56" w:name="_Toc279701241"/>
      <w:bookmarkStart w:id="57" w:name="_Toc259093670"/>
      <w:bookmarkStart w:id="58" w:name="_Toc32504"/>
      <w:bookmarkStart w:id="59" w:name="_Toc487900350"/>
      <w:bookmarkStart w:id="60" w:name="_Toc27635"/>
      <w:bookmarkStart w:id="61" w:name="_Toc13336"/>
      <w:r>
        <w:rPr>
          <w:rFonts w:ascii="宋体" w:eastAsia="宋体" w:hAnsi="宋体" w:hint="eastAsia"/>
          <w:b/>
          <w:bCs/>
          <w:sz w:val="24"/>
          <w:lang w:val="zh-CN"/>
        </w:rPr>
        <w:t>2.</w:t>
      </w:r>
      <w:r>
        <w:rPr>
          <w:rFonts w:ascii="宋体" w:eastAsia="宋体" w:hAnsi="宋体"/>
          <w:b/>
          <w:bCs/>
          <w:sz w:val="24"/>
          <w:lang w:val="zh-CN"/>
        </w:rPr>
        <w:t>2 技术规范</w:t>
      </w:r>
      <w:bookmarkEnd w:id="56"/>
      <w:bookmarkEnd w:id="57"/>
      <w:bookmarkEnd w:id="58"/>
      <w:bookmarkEnd w:id="59"/>
      <w:bookmarkEnd w:id="60"/>
      <w:bookmarkEnd w:id="61"/>
    </w:p>
    <w:p w:rsidR="00AF339A" w:rsidRDefault="00AC06AD">
      <w:pPr>
        <w:spacing w:line="360" w:lineRule="auto"/>
        <w:ind w:firstLine="435"/>
        <w:rPr>
          <w:rFonts w:ascii="宋体" w:eastAsia="宋体" w:hAnsi="宋体"/>
          <w:sz w:val="24"/>
        </w:rPr>
      </w:pPr>
      <w:r>
        <w:rPr>
          <w:rFonts w:ascii="宋体" w:eastAsia="宋体" w:hAnsi="宋体"/>
          <w:sz w:val="24"/>
        </w:rPr>
        <w:t>货物所应遵守的技术规范应与竞争性磋商文件规定的技术规范和技术规范附件(如果有的话)及其技术规范偏差表(如果被甲方接受的话)相一致</w:t>
      </w:r>
      <w:r>
        <w:rPr>
          <w:rFonts w:ascii="宋体" w:eastAsia="宋体" w:hAnsi="宋体" w:hint="eastAsia"/>
          <w:sz w:val="24"/>
        </w:rPr>
        <w:t>；</w:t>
      </w:r>
      <w:r>
        <w:rPr>
          <w:rFonts w:ascii="宋体" w:eastAsia="宋体" w:hAnsi="宋体"/>
          <w:sz w:val="24"/>
        </w:rPr>
        <w:t>如果竞争性磋商文件中没有技术规范的相应说明，那么应以国家有关部门最新颁布的相应标准</w:t>
      </w:r>
      <w:r>
        <w:rPr>
          <w:rFonts w:ascii="宋体" w:eastAsia="宋体" w:hAnsi="宋体" w:hint="eastAsia"/>
          <w:sz w:val="24"/>
        </w:rPr>
        <w:t>和</w:t>
      </w:r>
      <w:r>
        <w:rPr>
          <w:rFonts w:ascii="宋体" w:eastAsia="宋体" w:hAnsi="宋体"/>
          <w:sz w:val="24"/>
        </w:rPr>
        <w:t>规范为准。</w:t>
      </w:r>
    </w:p>
    <w:p w:rsidR="00AF339A" w:rsidRDefault="00AC06AD">
      <w:pPr>
        <w:spacing w:line="360" w:lineRule="auto"/>
        <w:ind w:firstLine="437"/>
        <w:outlineLvl w:val="3"/>
        <w:rPr>
          <w:rFonts w:ascii="宋体" w:eastAsia="宋体" w:hAnsi="宋体"/>
          <w:b/>
          <w:bCs/>
          <w:sz w:val="24"/>
          <w:lang w:val="zh-CN"/>
        </w:rPr>
      </w:pPr>
      <w:bookmarkStart w:id="62" w:name="_Toc259093671"/>
      <w:bookmarkStart w:id="63" w:name="_Toc487900351"/>
      <w:bookmarkStart w:id="64" w:name="_Toc31634"/>
      <w:bookmarkStart w:id="65" w:name="_Toc9829"/>
      <w:bookmarkStart w:id="66" w:name="_Toc279701242"/>
      <w:bookmarkStart w:id="67" w:name="_Toc27853"/>
      <w:r>
        <w:rPr>
          <w:rFonts w:ascii="宋体" w:eastAsia="宋体" w:hAnsi="宋体" w:hint="eastAsia"/>
          <w:b/>
          <w:bCs/>
          <w:sz w:val="24"/>
          <w:lang w:val="zh-CN"/>
        </w:rPr>
        <w:t>2.</w:t>
      </w:r>
      <w:r>
        <w:rPr>
          <w:rFonts w:ascii="宋体" w:eastAsia="宋体" w:hAnsi="宋体"/>
          <w:b/>
          <w:bCs/>
          <w:sz w:val="24"/>
          <w:lang w:val="zh-CN"/>
        </w:rPr>
        <w:t>3 知识产权</w:t>
      </w:r>
      <w:bookmarkEnd w:id="62"/>
      <w:bookmarkEnd w:id="63"/>
      <w:bookmarkEnd w:id="64"/>
      <w:bookmarkEnd w:id="65"/>
      <w:bookmarkEnd w:id="66"/>
      <w:bookmarkEnd w:id="67"/>
    </w:p>
    <w:p w:rsidR="00AF339A" w:rsidRDefault="00AC06AD">
      <w:pPr>
        <w:spacing w:line="360" w:lineRule="auto"/>
        <w:ind w:firstLine="435"/>
        <w:rPr>
          <w:rFonts w:ascii="宋体" w:eastAsia="宋体" w:hAnsi="宋体"/>
          <w:sz w:val="24"/>
        </w:rPr>
      </w:pPr>
      <w:r>
        <w:rPr>
          <w:rFonts w:ascii="宋体" w:eastAsia="宋体" w:hAnsi="宋体" w:hint="eastAsia"/>
          <w:sz w:val="24"/>
        </w:rPr>
        <w:t>2.3.1乙</w:t>
      </w:r>
      <w:r>
        <w:rPr>
          <w:rFonts w:ascii="宋体" w:eastAsia="宋体" w:hAnsi="宋体"/>
          <w:sz w:val="24"/>
        </w:rPr>
        <w:t>方应保证</w:t>
      </w:r>
      <w:r>
        <w:rPr>
          <w:rFonts w:ascii="宋体" w:eastAsia="宋体" w:hAnsi="宋体" w:hint="eastAsia"/>
          <w:sz w:val="24"/>
        </w:rPr>
        <w:t>其提供的服务</w:t>
      </w:r>
      <w:r>
        <w:rPr>
          <w:rFonts w:ascii="宋体" w:eastAsia="宋体" w:hAnsi="宋体"/>
          <w:sz w:val="24"/>
        </w:rPr>
        <w:t>不受任何第三方提出的侵犯其著作权、商标权、专利权等知识产权方面的起诉</w:t>
      </w:r>
      <w:r>
        <w:rPr>
          <w:rFonts w:ascii="宋体" w:eastAsia="宋体" w:hAnsi="宋体" w:hint="eastAsia"/>
          <w:sz w:val="24"/>
        </w:rPr>
        <w:t>；</w:t>
      </w:r>
      <w:r>
        <w:rPr>
          <w:rFonts w:ascii="宋体" w:eastAsia="宋体" w:hAnsi="宋体"/>
          <w:sz w:val="24"/>
        </w:rPr>
        <w:t>如果任何第三方提出侵权</w:t>
      </w:r>
      <w:r>
        <w:rPr>
          <w:rFonts w:ascii="宋体" w:eastAsia="宋体" w:hAnsi="宋体" w:hint="eastAsia"/>
          <w:sz w:val="24"/>
        </w:rPr>
        <w:t>指控</w:t>
      </w:r>
      <w:r>
        <w:rPr>
          <w:rFonts w:ascii="宋体" w:eastAsia="宋体" w:hAnsi="宋体"/>
          <w:sz w:val="24"/>
        </w:rPr>
        <w:t>，那么乙方须与该第三方交涉并承担由此发生的一切责任、费用和赔偿</w:t>
      </w:r>
      <w:r>
        <w:rPr>
          <w:rFonts w:ascii="宋体" w:eastAsia="宋体" w:hAnsi="宋体" w:hint="eastAsia"/>
          <w:sz w:val="24"/>
        </w:rPr>
        <w:t>；</w:t>
      </w:r>
    </w:p>
    <w:p w:rsidR="00AF339A" w:rsidRDefault="00AC06AD">
      <w:pPr>
        <w:spacing w:line="360" w:lineRule="auto"/>
        <w:ind w:firstLine="435"/>
        <w:rPr>
          <w:rFonts w:ascii="宋体" w:eastAsia="宋体" w:hAnsi="宋体"/>
          <w:sz w:val="24"/>
        </w:rPr>
      </w:pPr>
      <w:r>
        <w:rPr>
          <w:rFonts w:ascii="宋体" w:eastAsia="宋体" w:hAnsi="宋体" w:hint="eastAsia"/>
          <w:sz w:val="24"/>
        </w:rPr>
        <w:t>2.3.2具有知识产权的计算机软件等货物的知识产权归属，</w:t>
      </w:r>
      <w:r>
        <w:rPr>
          <w:rFonts w:ascii="宋体" w:eastAsia="宋体" w:hAnsi="宋体"/>
          <w:sz w:val="24"/>
        </w:rPr>
        <w:t>详见</w:t>
      </w:r>
      <w:r>
        <w:rPr>
          <w:rFonts w:ascii="宋体" w:eastAsia="宋体" w:hAnsi="宋体"/>
          <w:b/>
          <w:i/>
          <w:sz w:val="24"/>
          <w:u w:val="single"/>
        </w:rPr>
        <w:t>合同专用条款</w:t>
      </w:r>
      <w:r>
        <w:rPr>
          <w:rFonts w:ascii="宋体" w:eastAsia="宋体" w:hAnsi="宋体"/>
          <w:sz w:val="24"/>
        </w:rPr>
        <w:t>。</w:t>
      </w:r>
    </w:p>
    <w:p w:rsidR="00AF339A" w:rsidRDefault="00AC06AD">
      <w:pPr>
        <w:spacing w:line="360" w:lineRule="auto"/>
        <w:ind w:firstLine="437"/>
        <w:outlineLvl w:val="3"/>
        <w:rPr>
          <w:rFonts w:ascii="宋体" w:eastAsia="宋体" w:hAnsi="宋体"/>
          <w:b/>
          <w:bCs/>
          <w:sz w:val="24"/>
          <w:lang w:val="zh-CN"/>
        </w:rPr>
      </w:pPr>
      <w:bookmarkStart w:id="68" w:name="_Ref467378591"/>
      <w:bookmarkStart w:id="69" w:name="_Ref467379527"/>
      <w:bookmarkStart w:id="70" w:name="_Toc279701245"/>
      <w:bookmarkStart w:id="71" w:name="_Ref467379542"/>
      <w:bookmarkStart w:id="72" w:name="_Ref467378541"/>
      <w:bookmarkStart w:id="73" w:name="_Toc259093674"/>
      <w:bookmarkStart w:id="74" w:name="_Toc487900354"/>
      <w:bookmarkStart w:id="75" w:name="_Ref467379536"/>
      <w:bookmarkStart w:id="76" w:name="_Toc19074"/>
      <w:bookmarkStart w:id="77" w:name="_Toc26182"/>
      <w:bookmarkStart w:id="78" w:name="_Toc30272"/>
      <w:r>
        <w:rPr>
          <w:rFonts w:ascii="宋体" w:eastAsia="宋体" w:hAnsi="宋体" w:hint="eastAsia"/>
          <w:b/>
          <w:bCs/>
          <w:sz w:val="24"/>
          <w:lang w:val="zh-CN"/>
        </w:rPr>
        <w:t>2.</w:t>
      </w:r>
      <w:bookmarkEnd w:id="68"/>
      <w:bookmarkEnd w:id="69"/>
      <w:bookmarkEnd w:id="70"/>
      <w:bookmarkEnd w:id="71"/>
      <w:bookmarkEnd w:id="72"/>
      <w:bookmarkEnd w:id="73"/>
      <w:bookmarkEnd w:id="74"/>
      <w:bookmarkEnd w:id="75"/>
      <w:r>
        <w:rPr>
          <w:rFonts w:ascii="宋体" w:eastAsia="宋体" w:hAnsi="宋体"/>
          <w:b/>
          <w:bCs/>
          <w:sz w:val="24"/>
          <w:lang w:val="zh-CN"/>
        </w:rPr>
        <w:t xml:space="preserve">4 </w:t>
      </w:r>
      <w:r>
        <w:rPr>
          <w:rFonts w:ascii="宋体" w:eastAsia="宋体" w:hAnsi="宋体" w:hint="eastAsia"/>
          <w:b/>
          <w:bCs/>
          <w:sz w:val="24"/>
          <w:lang w:val="zh-CN"/>
        </w:rPr>
        <w:t>履约检查和问题反馈</w:t>
      </w:r>
      <w:bookmarkEnd w:id="76"/>
      <w:bookmarkEnd w:id="77"/>
      <w:bookmarkEnd w:id="78"/>
    </w:p>
    <w:p w:rsidR="00AF339A" w:rsidRDefault="00AC06AD">
      <w:pPr>
        <w:spacing w:line="360" w:lineRule="auto"/>
        <w:ind w:firstLine="435"/>
        <w:rPr>
          <w:rFonts w:ascii="宋体" w:eastAsia="宋体" w:hAnsi="宋体"/>
          <w:sz w:val="24"/>
        </w:rPr>
      </w:pPr>
      <w:bookmarkStart w:id="79" w:name="_Toc186431854"/>
      <w:bookmarkStart w:id="80" w:name="_Toc487900357"/>
      <w:bookmarkStart w:id="81" w:name="_Ref467379807"/>
      <w:bookmarkStart w:id="82" w:name="_Toc259093676"/>
      <w:bookmarkStart w:id="83" w:name="_Ref467379793"/>
      <w:bookmarkStart w:id="84" w:name="_Toc279701247"/>
      <w:r>
        <w:rPr>
          <w:rFonts w:ascii="宋体" w:eastAsia="宋体" w:hAnsi="宋体" w:hint="eastAsia"/>
          <w:sz w:val="24"/>
        </w:rPr>
        <w:t>2.4</w:t>
      </w:r>
      <w:r>
        <w:rPr>
          <w:rFonts w:ascii="宋体" w:eastAsia="宋体" w:hAnsi="宋体"/>
          <w:sz w:val="24"/>
        </w:rPr>
        <w:t>.1甲方</w:t>
      </w:r>
      <w:r>
        <w:rPr>
          <w:rFonts w:ascii="宋体" w:eastAsia="宋体" w:hAnsi="宋体" w:hint="eastAsia"/>
          <w:sz w:val="24"/>
        </w:rPr>
        <w:t>有权</w:t>
      </w:r>
      <w:r>
        <w:rPr>
          <w:rFonts w:ascii="宋体" w:eastAsia="宋体" w:hAnsi="宋体"/>
          <w:sz w:val="24"/>
        </w:rPr>
        <w:t>在其认为必要时</w:t>
      </w:r>
      <w:r>
        <w:rPr>
          <w:rFonts w:ascii="宋体" w:eastAsia="宋体" w:hAnsi="宋体" w:hint="eastAsia"/>
          <w:sz w:val="24"/>
        </w:rPr>
        <w:t>，对乙方是否能够按照合同约定提供服务进</w:t>
      </w:r>
      <w:r>
        <w:rPr>
          <w:rFonts w:ascii="宋体" w:eastAsia="宋体" w:hAnsi="宋体" w:hint="eastAsia"/>
          <w:sz w:val="24"/>
        </w:rPr>
        <w:lastRenderedPageBreak/>
        <w:t>行履约检查，以确保乙方所提供的服务能够依约满足甲方项目需求，但不得因履约检查妨碍乙方的正常工作，乙方应予积极配合；</w:t>
      </w:r>
    </w:p>
    <w:p w:rsidR="00AF339A" w:rsidRDefault="00AC06AD">
      <w:pPr>
        <w:spacing w:line="360" w:lineRule="auto"/>
        <w:ind w:firstLine="435"/>
        <w:rPr>
          <w:rFonts w:ascii="宋体" w:eastAsia="宋体" w:hAnsi="宋体"/>
          <w:sz w:val="24"/>
        </w:rPr>
      </w:pPr>
      <w:r>
        <w:rPr>
          <w:rFonts w:ascii="宋体" w:eastAsia="宋体" w:hAnsi="宋体" w:hint="eastAsia"/>
          <w:sz w:val="24"/>
        </w:rPr>
        <w:t>2.</w:t>
      </w:r>
      <w:r>
        <w:rPr>
          <w:rFonts w:ascii="宋体" w:eastAsia="宋体" w:hAnsi="宋体"/>
          <w:sz w:val="24"/>
        </w:rPr>
        <w:t>4</w:t>
      </w:r>
      <w:r>
        <w:rPr>
          <w:rFonts w:ascii="宋体" w:eastAsia="宋体" w:hAnsi="宋体" w:hint="eastAsia"/>
          <w:sz w:val="24"/>
        </w:rPr>
        <w:t>.2合同履行期间，甲方有权将履行过程中出现的问题反馈给乙方，双方当事人应以书面形式约定需要完善和改进的内容</w:t>
      </w:r>
      <w:bookmarkStart w:id="85" w:name="_Toc186431855"/>
      <w:bookmarkEnd w:id="79"/>
      <w:r>
        <w:rPr>
          <w:rFonts w:ascii="宋体" w:eastAsia="宋体" w:hAnsi="宋体" w:hint="eastAsia"/>
          <w:sz w:val="24"/>
        </w:rPr>
        <w:t>。</w:t>
      </w:r>
    </w:p>
    <w:p w:rsidR="00AF339A" w:rsidRDefault="00AC06AD">
      <w:pPr>
        <w:spacing w:line="360" w:lineRule="auto"/>
        <w:ind w:firstLine="437"/>
        <w:outlineLvl w:val="3"/>
        <w:rPr>
          <w:rFonts w:ascii="宋体" w:eastAsia="宋体" w:hAnsi="宋体"/>
          <w:b/>
          <w:bCs/>
          <w:sz w:val="24"/>
          <w:lang w:val="zh-CN"/>
        </w:rPr>
      </w:pPr>
      <w:bookmarkStart w:id="86" w:name="_Toc7836"/>
      <w:bookmarkStart w:id="87" w:name="_Toc28451"/>
      <w:bookmarkStart w:id="88" w:name="_Toc19219"/>
      <w:bookmarkEnd w:id="85"/>
      <w:r>
        <w:rPr>
          <w:rFonts w:ascii="宋体" w:eastAsia="宋体" w:hAnsi="宋体" w:hint="eastAsia"/>
          <w:b/>
          <w:bCs/>
          <w:sz w:val="24"/>
          <w:lang w:val="zh-CN"/>
        </w:rPr>
        <w:t>2.</w:t>
      </w:r>
      <w:r>
        <w:rPr>
          <w:rFonts w:ascii="宋体" w:eastAsia="宋体" w:hAnsi="宋体"/>
          <w:b/>
          <w:bCs/>
          <w:sz w:val="24"/>
          <w:lang w:val="zh-CN"/>
        </w:rPr>
        <w:t>5</w:t>
      </w:r>
      <w:r>
        <w:rPr>
          <w:rFonts w:ascii="宋体" w:eastAsia="宋体" w:hAnsi="宋体" w:hint="eastAsia"/>
          <w:b/>
          <w:bCs/>
          <w:sz w:val="24"/>
          <w:lang w:val="zh-CN"/>
        </w:rPr>
        <w:t xml:space="preserve"> </w:t>
      </w:r>
      <w:r>
        <w:rPr>
          <w:rFonts w:ascii="宋体" w:eastAsia="宋体" w:hAnsi="宋体"/>
          <w:b/>
          <w:bCs/>
          <w:sz w:val="24"/>
          <w:lang w:val="zh-CN"/>
        </w:rPr>
        <w:t>结算方式和付款条件</w:t>
      </w:r>
      <w:bookmarkEnd w:id="80"/>
      <w:bookmarkEnd w:id="81"/>
      <w:bookmarkEnd w:id="82"/>
      <w:bookmarkEnd w:id="83"/>
      <w:bookmarkEnd w:id="84"/>
      <w:bookmarkEnd w:id="86"/>
      <w:bookmarkEnd w:id="87"/>
      <w:bookmarkEnd w:id="88"/>
    </w:p>
    <w:p w:rsidR="00AF339A" w:rsidRDefault="00AC06AD">
      <w:pPr>
        <w:spacing w:line="360" w:lineRule="auto"/>
        <w:ind w:firstLine="435"/>
        <w:rPr>
          <w:rFonts w:ascii="宋体" w:eastAsia="宋体" w:hAnsi="宋体"/>
          <w:sz w:val="24"/>
        </w:rPr>
      </w:pPr>
      <w:r>
        <w:rPr>
          <w:rFonts w:ascii="宋体" w:eastAsia="宋体" w:hAnsi="宋体"/>
          <w:sz w:val="24"/>
        </w:rPr>
        <w:t>详见</w:t>
      </w:r>
      <w:r>
        <w:rPr>
          <w:rFonts w:ascii="宋体" w:eastAsia="宋体" w:hAnsi="宋体"/>
          <w:b/>
          <w:i/>
          <w:sz w:val="24"/>
          <w:u w:val="single"/>
        </w:rPr>
        <w:t>合同专用条款</w:t>
      </w:r>
      <w:r>
        <w:rPr>
          <w:rFonts w:ascii="宋体" w:eastAsia="宋体" w:hAnsi="宋体"/>
          <w:sz w:val="24"/>
        </w:rPr>
        <w:t>。</w:t>
      </w:r>
    </w:p>
    <w:p w:rsidR="00AF339A" w:rsidRDefault="00AC06AD">
      <w:pPr>
        <w:spacing w:line="360" w:lineRule="auto"/>
        <w:ind w:firstLine="437"/>
        <w:outlineLvl w:val="3"/>
        <w:rPr>
          <w:rFonts w:ascii="宋体" w:eastAsia="宋体" w:hAnsi="宋体"/>
          <w:b/>
          <w:bCs/>
          <w:sz w:val="24"/>
          <w:lang w:val="zh-CN"/>
        </w:rPr>
      </w:pPr>
      <w:bookmarkStart w:id="89" w:name="_Toc259093677"/>
      <w:bookmarkStart w:id="90" w:name="_Ref467379923"/>
      <w:bookmarkStart w:id="91" w:name="_Toc487900358"/>
      <w:bookmarkStart w:id="92" w:name="_Ref467379852"/>
      <w:bookmarkStart w:id="93" w:name="_Ref467379863"/>
      <w:bookmarkStart w:id="94" w:name="_Toc279701248"/>
      <w:bookmarkStart w:id="95" w:name="_Toc3225"/>
      <w:bookmarkStart w:id="96" w:name="_Toc774"/>
      <w:bookmarkStart w:id="97" w:name="_Toc16110"/>
      <w:r>
        <w:rPr>
          <w:rFonts w:ascii="宋体" w:eastAsia="宋体" w:hAnsi="宋体" w:hint="eastAsia"/>
          <w:b/>
          <w:bCs/>
          <w:sz w:val="24"/>
          <w:lang w:val="zh-CN"/>
        </w:rPr>
        <w:t>2.</w:t>
      </w:r>
      <w:r>
        <w:rPr>
          <w:rFonts w:ascii="宋体" w:eastAsia="宋体" w:hAnsi="宋体"/>
          <w:b/>
          <w:bCs/>
          <w:sz w:val="24"/>
          <w:lang w:val="zh-CN"/>
        </w:rPr>
        <w:t>6</w:t>
      </w:r>
      <w:r>
        <w:rPr>
          <w:rFonts w:ascii="宋体" w:eastAsia="宋体" w:hAnsi="宋体" w:hint="eastAsia"/>
          <w:b/>
          <w:bCs/>
          <w:sz w:val="24"/>
          <w:lang w:val="zh-CN"/>
        </w:rPr>
        <w:t xml:space="preserve"> </w:t>
      </w:r>
      <w:r>
        <w:rPr>
          <w:rFonts w:ascii="宋体" w:eastAsia="宋体" w:hAnsi="宋体"/>
          <w:b/>
          <w:bCs/>
          <w:sz w:val="24"/>
          <w:lang w:val="zh-CN"/>
        </w:rPr>
        <w:t>技术资料</w:t>
      </w:r>
      <w:bookmarkEnd w:id="89"/>
      <w:bookmarkEnd w:id="90"/>
      <w:bookmarkEnd w:id="91"/>
      <w:bookmarkEnd w:id="92"/>
      <w:bookmarkEnd w:id="93"/>
      <w:bookmarkEnd w:id="94"/>
      <w:r>
        <w:rPr>
          <w:rFonts w:ascii="宋体" w:eastAsia="宋体" w:hAnsi="宋体"/>
          <w:b/>
          <w:bCs/>
          <w:sz w:val="24"/>
          <w:lang w:val="zh-CN"/>
        </w:rPr>
        <w:t>和保密义务</w:t>
      </w:r>
      <w:bookmarkEnd w:id="95"/>
      <w:bookmarkEnd w:id="96"/>
      <w:bookmarkEnd w:id="97"/>
    </w:p>
    <w:p w:rsidR="00AF339A" w:rsidRDefault="00AC06AD">
      <w:pPr>
        <w:spacing w:line="360" w:lineRule="auto"/>
        <w:ind w:firstLine="435"/>
        <w:rPr>
          <w:rFonts w:ascii="宋体" w:eastAsia="宋体" w:hAnsi="宋体"/>
          <w:sz w:val="24"/>
        </w:rPr>
      </w:pPr>
      <w:r>
        <w:rPr>
          <w:rFonts w:ascii="宋体" w:eastAsia="宋体" w:hAnsi="宋体" w:hint="eastAsia"/>
          <w:sz w:val="24"/>
        </w:rPr>
        <w:t>2.</w:t>
      </w:r>
      <w:r>
        <w:rPr>
          <w:rFonts w:ascii="宋体" w:eastAsia="宋体" w:hAnsi="宋体"/>
          <w:sz w:val="24"/>
        </w:rPr>
        <w:t>6.1</w:t>
      </w:r>
      <w:r>
        <w:rPr>
          <w:rFonts w:ascii="宋体" w:eastAsia="宋体" w:hAnsi="宋体" w:hint="eastAsia"/>
          <w:sz w:val="24"/>
        </w:rPr>
        <w:t>乙方有权依据合同约定和项目需要，向甲方了解有关情况，调阅有关资料等，甲方应予积极配合；</w:t>
      </w:r>
    </w:p>
    <w:p w:rsidR="00AF339A" w:rsidRDefault="00AC06AD">
      <w:pPr>
        <w:spacing w:line="360" w:lineRule="auto"/>
        <w:ind w:firstLine="435"/>
        <w:rPr>
          <w:rFonts w:ascii="宋体" w:eastAsia="宋体" w:hAnsi="宋体"/>
          <w:sz w:val="24"/>
        </w:rPr>
      </w:pPr>
      <w:r>
        <w:rPr>
          <w:rFonts w:ascii="宋体" w:eastAsia="宋体" w:hAnsi="宋体" w:hint="eastAsia"/>
          <w:sz w:val="24"/>
        </w:rPr>
        <w:t>2.</w:t>
      </w:r>
      <w:r>
        <w:rPr>
          <w:rFonts w:ascii="宋体" w:eastAsia="宋体" w:hAnsi="宋体"/>
          <w:sz w:val="24"/>
        </w:rPr>
        <w:t>6</w:t>
      </w:r>
      <w:r>
        <w:rPr>
          <w:rFonts w:ascii="宋体" w:eastAsia="宋体" w:hAnsi="宋体" w:hint="eastAsia"/>
          <w:sz w:val="24"/>
        </w:rPr>
        <w:t>.2乙方有义务妥善保管和保护由甲方提供的前款信息和资料等；</w:t>
      </w:r>
    </w:p>
    <w:p w:rsidR="00AF339A" w:rsidRDefault="00AC06AD">
      <w:pPr>
        <w:spacing w:line="360" w:lineRule="auto"/>
        <w:ind w:firstLine="435"/>
        <w:rPr>
          <w:rFonts w:ascii="宋体" w:eastAsia="宋体" w:hAnsi="宋体"/>
          <w:sz w:val="24"/>
        </w:rPr>
      </w:pPr>
      <w:r>
        <w:rPr>
          <w:rFonts w:ascii="宋体" w:eastAsia="宋体" w:hAnsi="宋体" w:hint="eastAsia"/>
          <w:sz w:val="24"/>
        </w:rPr>
        <w:t>2.</w:t>
      </w:r>
      <w:r>
        <w:rPr>
          <w:rFonts w:ascii="宋体" w:eastAsia="宋体" w:hAnsi="宋体"/>
          <w:sz w:val="24"/>
        </w:rPr>
        <w:t>6.</w:t>
      </w:r>
      <w:r>
        <w:rPr>
          <w:rFonts w:ascii="宋体" w:eastAsia="宋体" w:hAnsi="宋体" w:hint="eastAsia"/>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eastAsia="宋体" w:hAnsi="宋体"/>
          <w:sz w:val="24"/>
        </w:rPr>
        <w:t>技术情报</w:t>
      </w:r>
      <w:r>
        <w:rPr>
          <w:rFonts w:ascii="宋体" w:eastAsia="宋体" w:hAnsi="宋体" w:hint="eastAsia"/>
          <w:sz w:val="24"/>
        </w:rPr>
        <w:t>、</w:t>
      </w:r>
      <w:r>
        <w:rPr>
          <w:rFonts w:ascii="宋体" w:eastAsia="宋体" w:hAnsi="宋体"/>
          <w:sz w:val="24"/>
        </w:rPr>
        <w:t>技术资料</w:t>
      </w:r>
      <w:r>
        <w:rPr>
          <w:rFonts w:ascii="宋体" w:eastAsia="宋体" w:hAnsi="宋体" w:hint="eastAsia"/>
          <w:sz w:val="24"/>
        </w:rPr>
        <w:t>、商业秘密和商业信息等，并采取一切合理和必要措施和方式防止任何第三方接触到对方当事人的上述保密信息和资料。</w:t>
      </w:r>
    </w:p>
    <w:p w:rsidR="00AF339A" w:rsidRDefault="00AC06AD">
      <w:pPr>
        <w:spacing w:line="360" w:lineRule="auto"/>
        <w:ind w:firstLine="437"/>
        <w:outlineLvl w:val="3"/>
        <w:rPr>
          <w:rFonts w:ascii="宋体" w:eastAsia="宋体" w:hAnsi="宋体"/>
          <w:b/>
          <w:bCs/>
          <w:sz w:val="24"/>
          <w:lang w:val="zh-CN"/>
        </w:rPr>
      </w:pPr>
      <w:bookmarkStart w:id="98" w:name="_Toc7860"/>
      <w:r>
        <w:rPr>
          <w:rFonts w:ascii="宋体" w:eastAsia="宋体" w:hAnsi="宋体"/>
          <w:b/>
          <w:bCs/>
          <w:sz w:val="24"/>
          <w:lang w:val="zh-CN"/>
        </w:rPr>
        <w:t>2.7 质量保证</w:t>
      </w:r>
      <w:bookmarkEnd w:id="98"/>
    </w:p>
    <w:p w:rsidR="00AF339A" w:rsidRDefault="00AC06AD">
      <w:pPr>
        <w:spacing w:line="360" w:lineRule="auto"/>
        <w:ind w:firstLine="435"/>
        <w:rPr>
          <w:rFonts w:ascii="宋体" w:eastAsia="宋体" w:hAnsi="宋体"/>
          <w:sz w:val="24"/>
        </w:rPr>
      </w:pPr>
      <w:r>
        <w:rPr>
          <w:rFonts w:ascii="宋体" w:eastAsia="宋体" w:hAnsi="宋体" w:hint="eastAsia"/>
          <w:sz w:val="24"/>
        </w:rPr>
        <w:t>2.</w:t>
      </w:r>
      <w:r>
        <w:rPr>
          <w:rFonts w:ascii="宋体" w:eastAsia="宋体" w:hAnsi="宋体"/>
          <w:sz w:val="24"/>
        </w:rPr>
        <w:t>7</w:t>
      </w:r>
      <w:r>
        <w:rPr>
          <w:rFonts w:ascii="宋体" w:eastAsia="宋体" w:hAnsi="宋体" w:hint="eastAsia"/>
          <w:sz w:val="24"/>
        </w:rPr>
        <w:t>.1乙方应建立和完善履行合同的内部质量保证体系，并提供相关内部规章制度给甲方，以便甲方进行监督检查；</w:t>
      </w:r>
    </w:p>
    <w:p w:rsidR="00AF339A" w:rsidRDefault="00AC06AD">
      <w:pPr>
        <w:spacing w:line="360" w:lineRule="auto"/>
        <w:ind w:firstLine="435"/>
        <w:rPr>
          <w:rFonts w:ascii="宋体" w:eastAsia="宋体" w:hAnsi="宋体"/>
          <w:sz w:val="24"/>
        </w:rPr>
      </w:pPr>
      <w:r>
        <w:rPr>
          <w:rFonts w:ascii="宋体" w:eastAsia="宋体" w:hAnsi="宋体" w:hint="eastAsia"/>
          <w:sz w:val="24"/>
        </w:rPr>
        <w:t>2.</w:t>
      </w:r>
      <w:r>
        <w:rPr>
          <w:rFonts w:ascii="宋体" w:eastAsia="宋体" w:hAnsi="宋体"/>
          <w:sz w:val="24"/>
        </w:rPr>
        <w:t>7</w:t>
      </w:r>
      <w:r>
        <w:rPr>
          <w:rFonts w:ascii="宋体" w:eastAsia="宋体" w:hAnsi="宋体" w:hint="eastAsia"/>
          <w:sz w:val="24"/>
        </w:rPr>
        <w:t>.2乙方应保证履行合同的人员数量和素质、软件和硬件设备的配置、场地、环境和设施等满足全面履行合同的要求，并应接受甲方的监督检查。</w:t>
      </w:r>
    </w:p>
    <w:p w:rsidR="00AF339A" w:rsidRDefault="00AC06AD">
      <w:pPr>
        <w:spacing w:line="360" w:lineRule="auto"/>
        <w:ind w:firstLine="437"/>
        <w:outlineLvl w:val="3"/>
        <w:rPr>
          <w:rFonts w:ascii="宋体" w:eastAsia="宋体" w:hAnsi="宋体"/>
          <w:b/>
          <w:sz w:val="24"/>
        </w:rPr>
      </w:pPr>
      <w:bookmarkStart w:id="99" w:name="_Toc22267"/>
      <w:r>
        <w:rPr>
          <w:rFonts w:ascii="宋体" w:eastAsia="宋体" w:hAnsi="宋体" w:hint="eastAsia"/>
          <w:b/>
          <w:sz w:val="24"/>
        </w:rPr>
        <w:t>2.8 延迟履行</w:t>
      </w:r>
      <w:bookmarkEnd w:id="99"/>
    </w:p>
    <w:p w:rsidR="00AF339A" w:rsidRDefault="00AC06AD">
      <w:pPr>
        <w:spacing w:line="360" w:lineRule="auto"/>
        <w:ind w:firstLine="435"/>
        <w:rPr>
          <w:rFonts w:ascii="宋体" w:eastAsia="宋体" w:hAnsi="宋体"/>
          <w:sz w:val="24"/>
        </w:rPr>
      </w:pPr>
      <w:r>
        <w:rPr>
          <w:rFonts w:ascii="宋体" w:eastAsia="宋体" w:hAnsi="宋体"/>
          <w:sz w:val="24"/>
        </w:rPr>
        <w:t>在合同履行过程中，如果乙方遇到不能按时</w:t>
      </w:r>
      <w:r>
        <w:rPr>
          <w:rFonts w:ascii="宋体" w:eastAsia="宋体" w:hAnsi="宋体" w:hint="eastAsia"/>
          <w:sz w:val="24"/>
        </w:rPr>
        <w:t>提供服务</w:t>
      </w:r>
      <w:r>
        <w:rPr>
          <w:rFonts w:ascii="宋体" w:eastAsia="宋体" w:hAnsi="宋体"/>
          <w:sz w:val="24"/>
        </w:rPr>
        <w:t>的情况，应及时以书面形式将不能按时</w:t>
      </w:r>
      <w:r>
        <w:rPr>
          <w:rFonts w:ascii="宋体" w:eastAsia="宋体" w:hAnsi="宋体" w:hint="eastAsia"/>
          <w:sz w:val="24"/>
        </w:rPr>
        <w:t>提供服务</w:t>
      </w:r>
      <w:r>
        <w:rPr>
          <w:rFonts w:ascii="宋体" w:eastAsia="宋体" w:hAnsi="宋体"/>
          <w:sz w:val="24"/>
        </w:rPr>
        <w:t>的理由、预期延误时间通知甲方</w:t>
      </w:r>
      <w:r>
        <w:rPr>
          <w:rFonts w:ascii="宋体" w:eastAsia="宋体" w:hAnsi="宋体" w:hint="eastAsia"/>
          <w:sz w:val="24"/>
        </w:rPr>
        <w:t>；甲</w:t>
      </w:r>
      <w:r>
        <w:rPr>
          <w:rFonts w:ascii="宋体" w:eastAsia="宋体" w:hAnsi="宋体"/>
          <w:sz w:val="24"/>
        </w:rPr>
        <w:t>方收到乙方通知后，认为其理由正当的，可以书面形式酌情同意乙方可以延长</w:t>
      </w:r>
      <w:r>
        <w:rPr>
          <w:rFonts w:ascii="宋体" w:eastAsia="宋体" w:hAnsi="宋体" w:hint="eastAsia"/>
          <w:sz w:val="24"/>
        </w:rPr>
        <w:t>履行</w:t>
      </w:r>
      <w:r>
        <w:rPr>
          <w:rFonts w:ascii="宋体" w:eastAsia="宋体" w:hAnsi="宋体"/>
          <w:sz w:val="24"/>
        </w:rPr>
        <w:t>的具体时间。</w:t>
      </w:r>
    </w:p>
    <w:p w:rsidR="00AF339A" w:rsidRDefault="00AC06AD">
      <w:pPr>
        <w:spacing w:line="360" w:lineRule="auto"/>
        <w:ind w:firstLine="437"/>
        <w:outlineLvl w:val="3"/>
        <w:rPr>
          <w:rFonts w:ascii="宋体" w:eastAsia="宋体" w:hAnsi="宋体"/>
          <w:b/>
          <w:bCs/>
          <w:sz w:val="24"/>
          <w:lang w:val="zh-CN"/>
        </w:rPr>
      </w:pPr>
      <w:bookmarkStart w:id="100" w:name="_Toc7502"/>
      <w:bookmarkStart w:id="101" w:name="_Toc279701254"/>
      <w:bookmarkStart w:id="102" w:name="_Toc259093683"/>
      <w:bookmarkStart w:id="103" w:name="_Toc487900364"/>
      <w:bookmarkStart w:id="104" w:name="_Ref467378121"/>
      <w:r>
        <w:rPr>
          <w:rFonts w:ascii="宋体" w:eastAsia="宋体" w:hAnsi="宋体"/>
          <w:b/>
          <w:bCs/>
          <w:sz w:val="24"/>
          <w:lang w:val="zh-CN"/>
        </w:rPr>
        <w:t>2.9 合同变更</w:t>
      </w:r>
      <w:bookmarkEnd w:id="100"/>
    </w:p>
    <w:p w:rsidR="00AF339A" w:rsidRDefault="00AC06AD">
      <w:pPr>
        <w:spacing w:line="360" w:lineRule="auto"/>
        <w:ind w:firstLine="435"/>
        <w:rPr>
          <w:rFonts w:ascii="宋体" w:eastAsia="宋体" w:hAnsi="宋体"/>
          <w:sz w:val="24"/>
        </w:rPr>
      </w:pPr>
      <w:r>
        <w:rPr>
          <w:rFonts w:ascii="宋体" w:eastAsia="宋体" w:hAnsi="宋体" w:hint="eastAsia"/>
          <w:sz w:val="24"/>
        </w:rPr>
        <w:t>2.</w:t>
      </w:r>
      <w:r>
        <w:rPr>
          <w:rFonts w:ascii="宋体" w:eastAsia="宋体" w:hAnsi="宋体"/>
          <w:sz w:val="24"/>
        </w:rPr>
        <w:t>9</w:t>
      </w:r>
      <w:r>
        <w:rPr>
          <w:rFonts w:ascii="宋体" w:eastAsia="宋体" w:hAnsi="宋体" w:hint="eastAsia"/>
          <w:sz w:val="24"/>
        </w:rPr>
        <w:t>.1双方当事人协商一致，可以签订书面补充合同的形式变更合同，但不得违背竞争性磋商文件确定的事项；</w:t>
      </w:r>
    </w:p>
    <w:p w:rsidR="00AF339A" w:rsidRDefault="00AC06AD">
      <w:pPr>
        <w:spacing w:line="360" w:lineRule="auto"/>
        <w:ind w:firstLine="435"/>
        <w:rPr>
          <w:rFonts w:ascii="宋体" w:eastAsia="宋体" w:hAnsi="宋体"/>
          <w:sz w:val="24"/>
        </w:rPr>
      </w:pPr>
      <w:r>
        <w:rPr>
          <w:rFonts w:ascii="宋体" w:eastAsia="宋体" w:hAnsi="宋体" w:hint="eastAsia"/>
          <w:sz w:val="24"/>
        </w:rPr>
        <w:t>2.</w:t>
      </w:r>
      <w:r>
        <w:rPr>
          <w:rFonts w:ascii="宋体" w:eastAsia="宋体" w:hAnsi="宋体"/>
          <w:sz w:val="24"/>
        </w:rPr>
        <w:t>9</w:t>
      </w:r>
      <w:r>
        <w:rPr>
          <w:rFonts w:ascii="宋体" w:eastAsia="宋体" w:hAnsi="宋体" w:hint="eastAsia"/>
          <w:sz w:val="24"/>
        </w:rPr>
        <w:t>.2合同继续履行将损害国家利益和社会公共利益的，双方当事人应当以书面形式变更合同。有过错的一方应当承担赔偿责任，双方当事人都有过错的，</w:t>
      </w:r>
      <w:r>
        <w:rPr>
          <w:rFonts w:ascii="宋体" w:eastAsia="宋体" w:hAnsi="宋体" w:hint="eastAsia"/>
          <w:sz w:val="24"/>
        </w:rPr>
        <w:lastRenderedPageBreak/>
        <w:t>各自承担相应的责任。</w:t>
      </w:r>
      <w:bookmarkStart w:id="105" w:name="_Toc487900369"/>
      <w:bookmarkStart w:id="106" w:name="_Toc279701259"/>
      <w:bookmarkStart w:id="107" w:name="_Toc259093688"/>
    </w:p>
    <w:p w:rsidR="00AF339A" w:rsidRDefault="00AC06AD">
      <w:pPr>
        <w:spacing w:line="360" w:lineRule="auto"/>
        <w:ind w:firstLine="437"/>
        <w:outlineLvl w:val="3"/>
        <w:rPr>
          <w:rFonts w:ascii="宋体" w:eastAsia="宋体" w:hAnsi="宋体"/>
          <w:b/>
          <w:bCs/>
          <w:sz w:val="24"/>
          <w:lang w:val="zh-CN"/>
        </w:rPr>
      </w:pPr>
      <w:bookmarkStart w:id="108" w:name="_Toc22955"/>
      <w:bookmarkStart w:id="109" w:name="_Toc10366"/>
      <w:bookmarkStart w:id="110" w:name="_Toc15237"/>
      <w:r>
        <w:rPr>
          <w:rFonts w:ascii="宋体" w:eastAsia="宋体" w:hAnsi="宋体" w:hint="eastAsia"/>
          <w:b/>
          <w:bCs/>
          <w:sz w:val="24"/>
          <w:lang w:val="zh-CN"/>
        </w:rPr>
        <w:t>2.1</w:t>
      </w:r>
      <w:r>
        <w:rPr>
          <w:rFonts w:ascii="宋体" w:eastAsia="宋体" w:hAnsi="宋体"/>
          <w:b/>
          <w:bCs/>
          <w:sz w:val="24"/>
          <w:lang w:val="zh-CN"/>
        </w:rPr>
        <w:t>0</w:t>
      </w:r>
      <w:r>
        <w:rPr>
          <w:rFonts w:ascii="宋体" w:eastAsia="宋体" w:hAnsi="宋体" w:hint="eastAsia"/>
          <w:b/>
          <w:bCs/>
          <w:sz w:val="24"/>
          <w:lang w:val="zh-CN"/>
        </w:rPr>
        <w:t xml:space="preserve"> </w:t>
      </w:r>
      <w:r>
        <w:rPr>
          <w:rFonts w:ascii="宋体" w:eastAsia="宋体" w:hAnsi="宋体"/>
          <w:b/>
          <w:bCs/>
          <w:sz w:val="24"/>
          <w:lang w:val="zh-CN"/>
        </w:rPr>
        <w:t>合同转让</w:t>
      </w:r>
      <w:bookmarkEnd w:id="105"/>
      <w:bookmarkEnd w:id="106"/>
      <w:bookmarkEnd w:id="107"/>
      <w:r>
        <w:rPr>
          <w:rFonts w:ascii="宋体" w:eastAsia="宋体" w:hAnsi="宋体"/>
          <w:b/>
          <w:bCs/>
          <w:sz w:val="24"/>
          <w:lang w:val="zh-CN"/>
        </w:rPr>
        <w:t>和分包</w:t>
      </w:r>
      <w:bookmarkEnd w:id="108"/>
      <w:bookmarkEnd w:id="109"/>
      <w:bookmarkEnd w:id="110"/>
    </w:p>
    <w:p w:rsidR="00AF339A" w:rsidRDefault="00AC06AD">
      <w:pPr>
        <w:spacing w:line="360" w:lineRule="auto"/>
        <w:ind w:firstLine="435"/>
        <w:rPr>
          <w:rFonts w:ascii="宋体" w:eastAsia="宋体" w:hAnsi="宋体"/>
          <w:sz w:val="24"/>
        </w:rPr>
      </w:pPr>
      <w:r>
        <w:rPr>
          <w:rFonts w:ascii="宋体" w:eastAsia="宋体" w:hAnsi="宋体"/>
          <w:sz w:val="24"/>
        </w:rPr>
        <w:t>合同的权利义务依法不</w:t>
      </w:r>
      <w:r>
        <w:rPr>
          <w:rFonts w:ascii="宋体" w:eastAsia="宋体" w:hAnsi="宋体" w:hint="eastAsia"/>
          <w:sz w:val="24"/>
        </w:rPr>
        <w:t>得</w:t>
      </w:r>
      <w:r>
        <w:rPr>
          <w:rFonts w:ascii="宋体" w:eastAsia="宋体" w:hAnsi="宋体"/>
          <w:sz w:val="24"/>
        </w:rPr>
        <w:t>转让</w:t>
      </w:r>
      <w:r>
        <w:rPr>
          <w:rFonts w:ascii="宋体" w:eastAsia="宋体" w:hAnsi="宋体" w:hint="eastAsia"/>
          <w:sz w:val="24"/>
        </w:rPr>
        <w:t>，</w:t>
      </w:r>
      <w:r>
        <w:rPr>
          <w:rFonts w:ascii="宋体" w:eastAsia="宋体" w:hAnsi="宋体"/>
          <w:sz w:val="24"/>
        </w:rPr>
        <w:t>但经甲方</w:t>
      </w:r>
      <w:r>
        <w:rPr>
          <w:rFonts w:ascii="宋体" w:eastAsia="宋体" w:hAnsi="宋体" w:hint="eastAsia"/>
          <w:sz w:val="24"/>
        </w:rPr>
        <w:t>同意，乙方可以依法采取分包方式履行合同，即：依法可以</w:t>
      </w:r>
      <w:r>
        <w:rPr>
          <w:rFonts w:ascii="宋体" w:eastAsia="宋体" w:hAnsi="宋体"/>
          <w:sz w:val="24"/>
        </w:rPr>
        <w:t>将合同项下的部分非主体、非关键性工作分包给他人完成</w:t>
      </w:r>
      <w:r>
        <w:rPr>
          <w:rFonts w:ascii="宋体" w:eastAsia="宋体" w:hAnsi="宋体" w:hint="eastAsia"/>
          <w:sz w:val="24"/>
        </w:rPr>
        <w:t>，</w:t>
      </w:r>
      <w:r>
        <w:rPr>
          <w:rFonts w:ascii="宋体" w:eastAsia="宋体" w:hAnsi="宋体"/>
          <w:sz w:val="24"/>
        </w:rPr>
        <w:t>接受分包的人应当具备相应的资格条件，并不得再次分包</w:t>
      </w:r>
      <w:r>
        <w:rPr>
          <w:rFonts w:ascii="宋体" w:eastAsia="宋体" w:hAnsi="宋体" w:hint="eastAsia"/>
          <w:sz w:val="24"/>
        </w:rPr>
        <w:t>，</w:t>
      </w:r>
      <w:r>
        <w:rPr>
          <w:rFonts w:ascii="宋体" w:eastAsia="宋体" w:hAnsi="宋体"/>
          <w:sz w:val="24"/>
        </w:rPr>
        <w:t>且乙方应就分包项目向甲方负责</w:t>
      </w:r>
      <w:r>
        <w:rPr>
          <w:rFonts w:ascii="宋体" w:eastAsia="宋体" w:hAnsi="宋体" w:hint="eastAsia"/>
          <w:sz w:val="24"/>
        </w:rPr>
        <w:t>，</w:t>
      </w:r>
      <w:r>
        <w:rPr>
          <w:rFonts w:ascii="宋体" w:eastAsia="宋体" w:hAnsi="宋体"/>
          <w:sz w:val="24"/>
        </w:rPr>
        <w:t>并</w:t>
      </w:r>
      <w:r>
        <w:rPr>
          <w:rFonts w:ascii="宋体" w:eastAsia="宋体" w:hAnsi="宋体" w:hint="eastAsia"/>
          <w:sz w:val="24"/>
        </w:rPr>
        <w:t>与分包供应商就分包项目向甲方承担连带责任。</w:t>
      </w:r>
    </w:p>
    <w:p w:rsidR="00AF339A" w:rsidRDefault="00AC06AD">
      <w:pPr>
        <w:spacing w:line="360" w:lineRule="auto"/>
        <w:ind w:firstLine="437"/>
        <w:outlineLvl w:val="3"/>
        <w:rPr>
          <w:rFonts w:ascii="宋体" w:eastAsia="宋体" w:hAnsi="宋体"/>
          <w:b/>
          <w:bCs/>
          <w:sz w:val="24"/>
          <w:lang w:val="zh-CN"/>
        </w:rPr>
      </w:pPr>
      <w:bookmarkStart w:id="111" w:name="_Toc14066"/>
      <w:bookmarkStart w:id="112" w:name="_Toc13566"/>
      <w:bookmarkStart w:id="113" w:name="_Toc16508"/>
      <w:r>
        <w:rPr>
          <w:rFonts w:ascii="宋体" w:eastAsia="宋体" w:hAnsi="宋体" w:hint="eastAsia"/>
          <w:b/>
          <w:bCs/>
          <w:sz w:val="24"/>
          <w:lang w:val="zh-CN"/>
        </w:rPr>
        <w:t>2.1</w:t>
      </w:r>
      <w:r>
        <w:rPr>
          <w:rFonts w:ascii="宋体" w:eastAsia="宋体" w:hAnsi="宋体"/>
          <w:b/>
          <w:bCs/>
          <w:sz w:val="24"/>
          <w:lang w:val="zh-CN"/>
        </w:rPr>
        <w:t>1 不可抗力</w:t>
      </w:r>
      <w:bookmarkEnd w:id="111"/>
      <w:bookmarkEnd w:id="112"/>
      <w:bookmarkEnd w:id="113"/>
    </w:p>
    <w:p w:rsidR="00AF339A" w:rsidRDefault="00AC06AD">
      <w:pPr>
        <w:spacing w:line="360" w:lineRule="auto"/>
        <w:ind w:firstLine="435"/>
        <w:rPr>
          <w:rFonts w:ascii="宋体" w:eastAsia="宋体" w:hAnsi="宋体"/>
          <w:sz w:val="24"/>
        </w:rPr>
      </w:pPr>
      <w:r>
        <w:rPr>
          <w:rFonts w:ascii="宋体" w:eastAsia="宋体" w:hAnsi="宋体" w:hint="eastAsia"/>
          <w:sz w:val="24"/>
        </w:rPr>
        <w:t>2.1</w:t>
      </w:r>
      <w:r>
        <w:rPr>
          <w:rFonts w:ascii="宋体" w:eastAsia="宋体" w:hAnsi="宋体"/>
          <w:sz w:val="24"/>
        </w:rPr>
        <w:t>1.1如果任何一方遭遇法律规定的不可抗力，致使合同履行受阻时，履行合同的期限应予延长，延长的期限应相当于不可抗力所影响的时间</w:t>
      </w:r>
      <w:r>
        <w:rPr>
          <w:rFonts w:ascii="宋体" w:eastAsia="宋体" w:hAnsi="宋体" w:hint="eastAsia"/>
          <w:sz w:val="24"/>
        </w:rPr>
        <w:t>；</w:t>
      </w:r>
    </w:p>
    <w:p w:rsidR="00AF339A" w:rsidRDefault="00AC06AD">
      <w:pPr>
        <w:spacing w:line="360" w:lineRule="auto"/>
        <w:ind w:firstLine="435"/>
        <w:rPr>
          <w:rFonts w:ascii="宋体" w:eastAsia="宋体" w:hAnsi="宋体"/>
          <w:sz w:val="24"/>
        </w:rPr>
      </w:pPr>
      <w:r>
        <w:rPr>
          <w:rFonts w:ascii="宋体" w:eastAsia="宋体" w:hAnsi="宋体" w:hint="eastAsia"/>
          <w:sz w:val="24"/>
        </w:rPr>
        <w:t>2.1</w:t>
      </w:r>
      <w:r>
        <w:rPr>
          <w:rFonts w:ascii="宋体" w:eastAsia="宋体" w:hAnsi="宋体"/>
          <w:sz w:val="24"/>
        </w:rPr>
        <w:t>1</w:t>
      </w:r>
      <w:r>
        <w:rPr>
          <w:rFonts w:ascii="宋体" w:eastAsia="宋体" w:hAnsi="宋体" w:hint="eastAsia"/>
          <w:sz w:val="24"/>
        </w:rPr>
        <w:t>.2因不可抗力致使不能实现合同目的的，当事人可以解除合同；</w:t>
      </w:r>
    </w:p>
    <w:p w:rsidR="00AF339A" w:rsidRDefault="00AC06AD">
      <w:pPr>
        <w:spacing w:line="360" w:lineRule="auto"/>
        <w:ind w:firstLine="435"/>
        <w:rPr>
          <w:rFonts w:ascii="宋体" w:eastAsia="宋体" w:hAnsi="宋体"/>
          <w:sz w:val="24"/>
        </w:rPr>
      </w:pPr>
      <w:r>
        <w:rPr>
          <w:rFonts w:ascii="宋体" w:eastAsia="宋体" w:hAnsi="宋体" w:hint="eastAsia"/>
          <w:sz w:val="24"/>
        </w:rPr>
        <w:t>2.1</w:t>
      </w:r>
      <w:r>
        <w:rPr>
          <w:rFonts w:ascii="宋体" w:eastAsia="宋体" w:hAnsi="宋体"/>
          <w:sz w:val="24"/>
        </w:rPr>
        <w:t>1</w:t>
      </w:r>
      <w:r>
        <w:rPr>
          <w:rFonts w:ascii="宋体" w:eastAsia="宋体" w:hAnsi="宋体" w:hint="eastAsia"/>
          <w:sz w:val="24"/>
        </w:rPr>
        <w:t>.3因</w:t>
      </w:r>
      <w:r>
        <w:rPr>
          <w:rFonts w:ascii="宋体" w:eastAsia="宋体" w:hAnsi="宋体"/>
          <w:sz w:val="24"/>
        </w:rPr>
        <w:t>不可抗力致使合同有变更必要的，双方当事人应在</w:t>
      </w:r>
      <w:r>
        <w:rPr>
          <w:rFonts w:ascii="宋体" w:eastAsia="宋体" w:hAnsi="宋体"/>
          <w:b/>
          <w:i/>
          <w:sz w:val="24"/>
          <w:u w:val="single"/>
        </w:rPr>
        <w:t>合同专用条款</w:t>
      </w:r>
      <w:r>
        <w:rPr>
          <w:rFonts w:ascii="宋体" w:eastAsia="宋体" w:hAnsi="宋体"/>
          <w:sz w:val="24"/>
        </w:rPr>
        <w:t>约定时间内以书面形式变更合同</w:t>
      </w:r>
      <w:r>
        <w:rPr>
          <w:rFonts w:ascii="宋体" w:eastAsia="宋体" w:hAnsi="宋体" w:hint="eastAsia"/>
          <w:sz w:val="24"/>
        </w:rPr>
        <w:t>；</w:t>
      </w:r>
    </w:p>
    <w:p w:rsidR="00AF339A" w:rsidRDefault="00AC06AD">
      <w:pPr>
        <w:spacing w:line="360" w:lineRule="auto"/>
        <w:ind w:firstLine="435"/>
        <w:rPr>
          <w:rFonts w:ascii="宋体" w:eastAsia="宋体" w:hAnsi="宋体"/>
          <w:sz w:val="24"/>
        </w:rPr>
      </w:pPr>
      <w:r>
        <w:rPr>
          <w:rFonts w:ascii="宋体" w:eastAsia="宋体" w:hAnsi="宋体" w:hint="eastAsia"/>
          <w:sz w:val="24"/>
        </w:rPr>
        <w:t>2.1</w:t>
      </w:r>
      <w:r>
        <w:rPr>
          <w:rFonts w:ascii="宋体" w:eastAsia="宋体" w:hAnsi="宋体"/>
          <w:sz w:val="24"/>
        </w:rPr>
        <w:t>1.</w:t>
      </w:r>
      <w:r>
        <w:rPr>
          <w:rFonts w:ascii="宋体" w:eastAsia="宋体" w:hAnsi="宋体" w:hint="eastAsia"/>
          <w:sz w:val="24"/>
        </w:rPr>
        <w:t>4</w:t>
      </w:r>
      <w:r>
        <w:rPr>
          <w:rFonts w:ascii="宋体" w:eastAsia="宋体" w:hAnsi="宋体"/>
          <w:sz w:val="24"/>
        </w:rPr>
        <w:t>受</w:t>
      </w:r>
      <w:r>
        <w:rPr>
          <w:rFonts w:ascii="宋体" w:eastAsia="宋体" w:hAnsi="宋体" w:hint="eastAsia"/>
          <w:sz w:val="24"/>
        </w:rPr>
        <w:t>不可抗力</w:t>
      </w:r>
      <w:r>
        <w:rPr>
          <w:rFonts w:ascii="宋体" w:eastAsia="宋体" w:hAnsi="宋体"/>
          <w:sz w:val="24"/>
        </w:rPr>
        <w:t>影响的一方在不可抗力发生后</w:t>
      </w:r>
      <w:r>
        <w:rPr>
          <w:rFonts w:ascii="宋体" w:eastAsia="宋体" w:hAnsi="宋体" w:hint="eastAsia"/>
          <w:sz w:val="24"/>
        </w:rPr>
        <w:t>，</w:t>
      </w:r>
      <w:r>
        <w:rPr>
          <w:rFonts w:ascii="宋体" w:eastAsia="宋体" w:hAnsi="宋体"/>
          <w:sz w:val="24"/>
        </w:rPr>
        <w:t>应在</w:t>
      </w:r>
      <w:r>
        <w:rPr>
          <w:rFonts w:ascii="宋体" w:eastAsia="宋体" w:hAnsi="宋体"/>
          <w:b/>
          <w:i/>
          <w:sz w:val="24"/>
          <w:u w:val="single"/>
        </w:rPr>
        <w:t>合同专用条款</w:t>
      </w:r>
      <w:r>
        <w:rPr>
          <w:rFonts w:ascii="宋体" w:eastAsia="宋体" w:hAnsi="宋体"/>
          <w:sz w:val="24"/>
        </w:rPr>
        <w:t>约定时间内以书面形式通知</w:t>
      </w:r>
      <w:r>
        <w:rPr>
          <w:rFonts w:ascii="宋体" w:eastAsia="宋体" w:hAnsi="宋体" w:hint="eastAsia"/>
          <w:sz w:val="24"/>
        </w:rPr>
        <w:t>对</w:t>
      </w:r>
      <w:r>
        <w:rPr>
          <w:rFonts w:ascii="宋体" w:eastAsia="宋体" w:hAnsi="宋体"/>
          <w:sz w:val="24"/>
        </w:rPr>
        <w:t>方当事人，并在</w:t>
      </w:r>
      <w:r>
        <w:rPr>
          <w:rFonts w:ascii="宋体" w:eastAsia="宋体" w:hAnsi="宋体"/>
          <w:b/>
          <w:i/>
          <w:sz w:val="24"/>
          <w:u w:val="single"/>
        </w:rPr>
        <w:t>合同专用条款</w:t>
      </w:r>
      <w:r>
        <w:rPr>
          <w:rFonts w:ascii="宋体" w:eastAsia="宋体" w:hAnsi="宋体"/>
          <w:sz w:val="24"/>
        </w:rPr>
        <w:t>约定时间内，将有关部门出具的证明文件送达</w:t>
      </w:r>
      <w:r>
        <w:rPr>
          <w:rFonts w:ascii="宋体" w:eastAsia="宋体" w:hAnsi="宋体" w:hint="eastAsia"/>
          <w:sz w:val="24"/>
        </w:rPr>
        <w:t>对方当事人</w:t>
      </w:r>
      <w:r>
        <w:rPr>
          <w:rFonts w:ascii="宋体" w:eastAsia="宋体" w:hAnsi="宋体"/>
          <w:sz w:val="24"/>
        </w:rPr>
        <w:t>。</w:t>
      </w:r>
    </w:p>
    <w:p w:rsidR="00AF339A" w:rsidRDefault="00AC06AD">
      <w:pPr>
        <w:spacing w:line="360" w:lineRule="auto"/>
        <w:ind w:firstLine="437"/>
        <w:outlineLvl w:val="3"/>
        <w:rPr>
          <w:rFonts w:ascii="宋体" w:eastAsia="宋体" w:hAnsi="宋体"/>
          <w:b/>
          <w:bCs/>
          <w:sz w:val="24"/>
          <w:lang w:val="zh-CN"/>
        </w:rPr>
      </w:pPr>
      <w:bookmarkStart w:id="114" w:name="_Toc6969"/>
      <w:bookmarkStart w:id="115" w:name="_Toc689"/>
      <w:bookmarkStart w:id="116" w:name="_Toc487900365"/>
      <w:bookmarkStart w:id="117" w:name="_Toc30676"/>
      <w:bookmarkStart w:id="118" w:name="_Toc279701255"/>
      <w:bookmarkStart w:id="119" w:name="_Toc259093684"/>
      <w:r>
        <w:rPr>
          <w:rFonts w:ascii="宋体" w:eastAsia="宋体" w:hAnsi="宋体" w:hint="eastAsia"/>
          <w:b/>
          <w:bCs/>
          <w:sz w:val="24"/>
          <w:lang w:val="zh-CN"/>
        </w:rPr>
        <w:t>2.</w:t>
      </w:r>
      <w:r>
        <w:rPr>
          <w:rFonts w:ascii="宋体" w:eastAsia="宋体" w:hAnsi="宋体"/>
          <w:b/>
          <w:bCs/>
          <w:sz w:val="24"/>
          <w:lang w:val="zh-CN"/>
        </w:rPr>
        <w:t>12</w:t>
      </w:r>
      <w:r>
        <w:rPr>
          <w:rFonts w:ascii="宋体" w:eastAsia="宋体" w:hAnsi="宋体" w:hint="eastAsia"/>
          <w:b/>
          <w:bCs/>
          <w:sz w:val="24"/>
          <w:lang w:val="zh-CN"/>
        </w:rPr>
        <w:t xml:space="preserve"> </w:t>
      </w:r>
      <w:r>
        <w:rPr>
          <w:rFonts w:ascii="宋体" w:eastAsia="宋体" w:hAnsi="宋体"/>
          <w:b/>
          <w:bCs/>
          <w:sz w:val="24"/>
          <w:lang w:val="zh-CN"/>
        </w:rPr>
        <w:t>税费</w:t>
      </w:r>
      <w:bookmarkEnd w:id="114"/>
      <w:bookmarkEnd w:id="115"/>
      <w:bookmarkEnd w:id="116"/>
      <w:bookmarkEnd w:id="117"/>
      <w:bookmarkEnd w:id="118"/>
      <w:bookmarkEnd w:id="119"/>
    </w:p>
    <w:p w:rsidR="00AF339A" w:rsidRDefault="00AC06AD">
      <w:pPr>
        <w:spacing w:line="360" w:lineRule="auto"/>
        <w:ind w:firstLine="435"/>
        <w:rPr>
          <w:rFonts w:ascii="宋体" w:eastAsia="宋体" w:hAnsi="宋体"/>
          <w:sz w:val="24"/>
        </w:rPr>
      </w:pPr>
      <w:r>
        <w:rPr>
          <w:rFonts w:ascii="宋体" w:eastAsia="宋体" w:hAnsi="宋体"/>
          <w:sz w:val="24"/>
        </w:rPr>
        <w:t>与合同有关的一切税费</w:t>
      </w:r>
      <w:r>
        <w:rPr>
          <w:rFonts w:ascii="宋体" w:eastAsia="宋体" w:hAnsi="宋体" w:hint="eastAsia"/>
          <w:sz w:val="24"/>
        </w:rPr>
        <w:t>，</w:t>
      </w:r>
      <w:r>
        <w:rPr>
          <w:rFonts w:ascii="宋体" w:eastAsia="宋体" w:hAnsi="宋体"/>
          <w:sz w:val="24"/>
        </w:rPr>
        <w:t>均按照中华人民共和国法律的相关规定</w:t>
      </w:r>
      <w:r>
        <w:rPr>
          <w:rFonts w:ascii="宋体" w:eastAsia="宋体" w:hAnsi="宋体" w:hint="eastAsia"/>
          <w:sz w:val="24"/>
        </w:rPr>
        <w:t>缴纳</w:t>
      </w:r>
      <w:r>
        <w:rPr>
          <w:rFonts w:ascii="宋体" w:eastAsia="宋体" w:hAnsi="宋体"/>
          <w:sz w:val="24"/>
        </w:rPr>
        <w:t>。</w:t>
      </w:r>
    </w:p>
    <w:p w:rsidR="00AF339A" w:rsidRDefault="00AC06AD">
      <w:pPr>
        <w:spacing w:line="360" w:lineRule="auto"/>
        <w:ind w:firstLine="437"/>
        <w:outlineLvl w:val="3"/>
        <w:rPr>
          <w:rFonts w:ascii="宋体" w:eastAsia="宋体" w:hAnsi="宋体"/>
          <w:b/>
          <w:bCs/>
          <w:sz w:val="24"/>
          <w:lang w:val="zh-CN"/>
        </w:rPr>
      </w:pPr>
      <w:bookmarkStart w:id="120" w:name="_Toc16959"/>
      <w:bookmarkStart w:id="121" w:name="_Toc259093687"/>
      <w:bookmarkStart w:id="122" w:name="_Toc279701258"/>
      <w:bookmarkStart w:id="123" w:name="_Toc8298"/>
      <w:bookmarkStart w:id="124" w:name="_Toc487900368"/>
      <w:bookmarkStart w:id="125" w:name="_Toc7102"/>
      <w:r>
        <w:rPr>
          <w:rFonts w:ascii="宋体" w:eastAsia="宋体" w:hAnsi="宋体" w:hint="eastAsia"/>
          <w:b/>
          <w:bCs/>
          <w:sz w:val="24"/>
          <w:lang w:val="zh-CN"/>
        </w:rPr>
        <w:t>2.</w:t>
      </w:r>
      <w:r>
        <w:rPr>
          <w:rFonts w:ascii="宋体" w:eastAsia="宋体" w:hAnsi="宋体"/>
          <w:b/>
          <w:bCs/>
          <w:sz w:val="24"/>
          <w:lang w:val="zh-CN"/>
        </w:rPr>
        <w:t>13</w:t>
      </w:r>
      <w:r>
        <w:rPr>
          <w:rFonts w:ascii="宋体" w:eastAsia="宋体" w:hAnsi="宋体" w:hint="eastAsia"/>
          <w:b/>
          <w:bCs/>
          <w:sz w:val="24"/>
          <w:lang w:val="zh-CN"/>
        </w:rPr>
        <w:t xml:space="preserve"> </w:t>
      </w:r>
      <w:r>
        <w:rPr>
          <w:rFonts w:ascii="宋体" w:eastAsia="宋体" w:hAnsi="宋体"/>
          <w:b/>
          <w:bCs/>
          <w:sz w:val="24"/>
          <w:lang w:val="zh-CN"/>
        </w:rPr>
        <w:t>乙方破产</w:t>
      </w:r>
      <w:bookmarkEnd w:id="120"/>
      <w:bookmarkEnd w:id="121"/>
      <w:bookmarkEnd w:id="122"/>
      <w:bookmarkEnd w:id="123"/>
      <w:bookmarkEnd w:id="124"/>
      <w:bookmarkEnd w:id="125"/>
    </w:p>
    <w:p w:rsidR="00AF339A" w:rsidRDefault="00AC06AD">
      <w:pPr>
        <w:spacing w:line="360" w:lineRule="auto"/>
        <w:ind w:firstLine="435"/>
        <w:rPr>
          <w:rFonts w:ascii="宋体" w:eastAsia="宋体" w:hAnsi="宋体"/>
          <w:sz w:val="24"/>
        </w:rPr>
      </w:pPr>
      <w:r>
        <w:rPr>
          <w:rFonts w:ascii="宋体" w:eastAsia="宋体" w:hAnsi="宋体"/>
          <w:sz w:val="24"/>
        </w:rPr>
        <w:t>如果乙方破产导致合同无法履行时，甲方可以书面形式通知乙方终止合同且不给予乙方任何补偿和赔偿</w:t>
      </w:r>
      <w:r>
        <w:rPr>
          <w:rFonts w:ascii="宋体" w:eastAsia="宋体" w:hAnsi="宋体" w:hint="eastAsia"/>
          <w:sz w:val="24"/>
        </w:rPr>
        <w:t>，但合同的</w:t>
      </w:r>
      <w:r>
        <w:rPr>
          <w:rFonts w:ascii="宋体" w:eastAsia="宋体" w:hAnsi="宋体"/>
          <w:sz w:val="24"/>
        </w:rPr>
        <w:t>终止不损害或不影响甲方已经采取或将要采取的任何要求乙方支付违约金</w:t>
      </w:r>
      <w:r>
        <w:rPr>
          <w:rFonts w:ascii="宋体" w:eastAsia="宋体" w:hAnsi="宋体" w:hint="eastAsia"/>
          <w:sz w:val="24"/>
        </w:rPr>
        <w:t>、</w:t>
      </w:r>
      <w:r>
        <w:rPr>
          <w:rFonts w:ascii="宋体" w:eastAsia="宋体" w:hAnsi="宋体"/>
          <w:sz w:val="24"/>
        </w:rPr>
        <w:t>赔偿损失等的行动或补救措施的权利</w:t>
      </w:r>
      <w:r>
        <w:rPr>
          <w:rFonts w:ascii="宋体" w:eastAsia="宋体" w:hAnsi="宋体" w:hint="eastAsia"/>
          <w:sz w:val="24"/>
        </w:rPr>
        <w:t>。</w:t>
      </w:r>
    </w:p>
    <w:p w:rsidR="00AF339A" w:rsidRDefault="00AC06AD">
      <w:pPr>
        <w:spacing w:line="360" w:lineRule="auto"/>
        <w:ind w:firstLine="437"/>
        <w:outlineLvl w:val="3"/>
        <w:rPr>
          <w:rFonts w:ascii="宋体" w:eastAsia="宋体" w:hAnsi="宋体"/>
          <w:b/>
          <w:sz w:val="24"/>
        </w:rPr>
      </w:pPr>
      <w:bookmarkStart w:id="126" w:name="_Toc15387"/>
      <w:bookmarkStart w:id="127" w:name="_Toc6134"/>
      <w:bookmarkStart w:id="128" w:name="_Toc29333"/>
      <w:r>
        <w:rPr>
          <w:rFonts w:ascii="宋体" w:eastAsia="宋体" w:hAnsi="宋体" w:hint="eastAsia"/>
          <w:b/>
          <w:bCs/>
          <w:sz w:val="24"/>
          <w:lang w:val="zh-CN"/>
        </w:rPr>
        <w:t>2.1</w:t>
      </w:r>
      <w:r>
        <w:rPr>
          <w:rFonts w:ascii="宋体" w:eastAsia="宋体" w:hAnsi="宋体"/>
          <w:b/>
          <w:bCs/>
          <w:sz w:val="24"/>
          <w:lang w:val="zh-CN"/>
        </w:rPr>
        <w:t>4</w:t>
      </w:r>
      <w:r>
        <w:rPr>
          <w:rFonts w:ascii="宋体" w:eastAsia="宋体" w:hAnsi="宋体" w:hint="eastAsia"/>
          <w:b/>
          <w:bCs/>
          <w:sz w:val="24"/>
          <w:lang w:val="zh-CN"/>
        </w:rPr>
        <w:t xml:space="preserve"> 合同中止、终止</w:t>
      </w:r>
      <w:bookmarkEnd w:id="126"/>
      <w:bookmarkEnd w:id="127"/>
      <w:bookmarkEnd w:id="128"/>
    </w:p>
    <w:p w:rsidR="00AF339A" w:rsidRDefault="00AC06AD">
      <w:pPr>
        <w:spacing w:line="360" w:lineRule="auto"/>
        <w:ind w:firstLine="435"/>
        <w:rPr>
          <w:rFonts w:ascii="宋体" w:eastAsia="宋体" w:hAnsi="宋体"/>
          <w:sz w:val="24"/>
        </w:rPr>
      </w:pPr>
      <w:r>
        <w:rPr>
          <w:rFonts w:ascii="宋体" w:eastAsia="宋体" w:hAnsi="宋体" w:hint="eastAsia"/>
          <w:sz w:val="24"/>
        </w:rPr>
        <w:t>2.1</w:t>
      </w:r>
      <w:r>
        <w:rPr>
          <w:rFonts w:ascii="宋体" w:eastAsia="宋体" w:hAnsi="宋体"/>
          <w:sz w:val="24"/>
        </w:rPr>
        <w:t>4</w:t>
      </w:r>
      <w:r>
        <w:rPr>
          <w:rFonts w:ascii="宋体" w:eastAsia="宋体" w:hAnsi="宋体" w:hint="eastAsia"/>
          <w:sz w:val="24"/>
        </w:rPr>
        <w:t>.1双方当事人不得擅自中止或者终止合同；</w:t>
      </w:r>
    </w:p>
    <w:p w:rsidR="00AF339A" w:rsidRDefault="00AC06AD">
      <w:pPr>
        <w:spacing w:line="360" w:lineRule="auto"/>
        <w:ind w:firstLine="435"/>
        <w:rPr>
          <w:rFonts w:ascii="宋体" w:eastAsia="宋体" w:hAnsi="宋体"/>
          <w:sz w:val="24"/>
        </w:rPr>
      </w:pPr>
      <w:r>
        <w:rPr>
          <w:rFonts w:ascii="宋体" w:eastAsia="宋体" w:hAnsi="宋体" w:hint="eastAsia"/>
          <w:sz w:val="24"/>
        </w:rPr>
        <w:t>2.1</w:t>
      </w:r>
      <w:r>
        <w:rPr>
          <w:rFonts w:ascii="宋体" w:eastAsia="宋体" w:hAnsi="宋体"/>
          <w:sz w:val="24"/>
        </w:rPr>
        <w:t>4</w:t>
      </w:r>
      <w:r>
        <w:rPr>
          <w:rFonts w:ascii="宋体" w:eastAsia="宋体" w:hAnsi="宋体" w:hint="eastAsia"/>
          <w:sz w:val="24"/>
        </w:rPr>
        <w:t>.2合同继续履行将损害国家利益和社会公共利益的，双方当事人应当中止或者终止合同。有过错的一方应当承担赔偿责任，双方当事人都有过错的，各自承担相应的责任。</w:t>
      </w:r>
    </w:p>
    <w:p w:rsidR="00AF339A" w:rsidRDefault="00AC06AD">
      <w:pPr>
        <w:spacing w:line="360" w:lineRule="auto"/>
        <w:ind w:firstLine="437"/>
        <w:outlineLvl w:val="3"/>
        <w:rPr>
          <w:rFonts w:ascii="宋体" w:eastAsia="宋体" w:hAnsi="宋体"/>
          <w:b/>
          <w:bCs/>
          <w:sz w:val="24"/>
          <w:lang w:val="zh-CN"/>
        </w:rPr>
      </w:pPr>
      <w:bookmarkStart w:id="129" w:name="_Toc6596"/>
      <w:bookmarkStart w:id="130" w:name="_Toc14563"/>
      <w:bookmarkStart w:id="131" w:name="_Toc1125"/>
      <w:r>
        <w:rPr>
          <w:rFonts w:ascii="宋体" w:eastAsia="宋体" w:hAnsi="宋体" w:hint="eastAsia"/>
          <w:b/>
          <w:bCs/>
          <w:sz w:val="24"/>
          <w:lang w:val="zh-CN"/>
        </w:rPr>
        <w:t>2.1</w:t>
      </w:r>
      <w:r>
        <w:rPr>
          <w:rFonts w:ascii="宋体" w:eastAsia="宋体" w:hAnsi="宋体"/>
          <w:b/>
          <w:bCs/>
          <w:sz w:val="24"/>
          <w:lang w:val="zh-CN"/>
        </w:rPr>
        <w:t>5</w:t>
      </w:r>
      <w:r>
        <w:rPr>
          <w:rFonts w:ascii="宋体" w:eastAsia="宋体" w:hAnsi="宋体" w:hint="eastAsia"/>
          <w:b/>
          <w:bCs/>
          <w:sz w:val="24"/>
          <w:lang w:val="zh-CN"/>
        </w:rPr>
        <w:t xml:space="preserve"> 检验和验收</w:t>
      </w:r>
      <w:bookmarkEnd w:id="129"/>
      <w:bookmarkEnd w:id="130"/>
      <w:bookmarkEnd w:id="131"/>
    </w:p>
    <w:p w:rsidR="00AF339A" w:rsidRDefault="00AC06AD">
      <w:pPr>
        <w:spacing w:line="360" w:lineRule="auto"/>
        <w:ind w:firstLine="435"/>
        <w:rPr>
          <w:rFonts w:ascii="宋体" w:eastAsia="宋体" w:hAnsi="宋体"/>
          <w:sz w:val="24"/>
        </w:rPr>
      </w:pPr>
      <w:r>
        <w:rPr>
          <w:rFonts w:ascii="宋体" w:eastAsia="宋体" w:hAnsi="宋体" w:hint="eastAsia"/>
          <w:sz w:val="24"/>
        </w:rPr>
        <w:t>2.</w:t>
      </w:r>
      <w:r>
        <w:rPr>
          <w:rFonts w:ascii="宋体" w:eastAsia="宋体" w:hAnsi="宋体"/>
          <w:sz w:val="24"/>
        </w:rPr>
        <w:t>1</w:t>
      </w:r>
      <w:r>
        <w:rPr>
          <w:rFonts w:ascii="宋体" w:eastAsia="宋体" w:hAnsi="宋体" w:hint="eastAsia"/>
          <w:sz w:val="24"/>
        </w:rPr>
        <w:t>5</w:t>
      </w:r>
      <w:r>
        <w:rPr>
          <w:rFonts w:ascii="宋体" w:eastAsia="宋体" w:hAnsi="宋体"/>
          <w:sz w:val="24"/>
        </w:rPr>
        <w:t>.</w:t>
      </w:r>
      <w:r>
        <w:rPr>
          <w:rFonts w:ascii="宋体" w:eastAsia="宋体" w:hAnsi="宋体" w:hint="eastAsia"/>
          <w:sz w:val="24"/>
        </w:rPr>
        <w:t>1乙方按照</w:t>
      </w:r>
      <w:r>
        <w:rPr>
          <w:rFonts w:ascii="宋体" w:eastAsia="宋体" w:hAnsi="宋体"/>
          <w:b/>
          <w:i/>
          <w:sz w:val="24"/>
          <w:u w:val="single"/>
        </w:rPr>
        <w:t>合同专用条款</w:t>
      </w:r>
      <w:r>
        <w:rPr>
          <w:rFonts w:ascii="宋体" w:eastAsia="宋体" w:hAnsi="宋体"/>
          <w:sz w:val="24"/>
        </w:rPr>
        <w:t>的约定</w:t>
      </w:r>
      <w:r>
        <w:rPr>
          <w:rFonts w:ascii="宋体" w:eastAsia="宋体" w:hAnsi="宋体" w:hint="eastAsia"/>
          <w:sz w:val="24"/>
        </w:rPr>
        <w:t>，</w:t>
      </w:r>
      <w:r>
        <w:rPr>
          <w:rFonts w:ascii="宋体" w:eastAsia="宋体" w:hAnsi="宋体"/>
          <w:sz w:val="24"/>
        </w:rPr>
        <w:t>定期提交服务报告</w:t>
      </w:r>
      <w:r>
        <w:rPr>
          <w:rFonts w:ascii="宋体" w:eastAsia="宋体" w:hAnsi="宋体" w:hint="eastAsia"/>
          <w:sz w:val="24"/>
        </w:rPr>
        <w:t>，甲方按照</w:t>
      </w:r>
      <w:r>
        <w:rPr>
          <w:rFonts w:ascii="宋体" w:eastAsia="宋体" w:hAnsi="宋体"/>
          <w:b/>
          <w:i/>
          <w:sz w:val="24"/>
          <w:u w:val="single"/>
        </w:rPr>
        <w:t>合同专用条款</w:t>
      </w:r>
      <w:r>
        <w:rPr>
          <w:rFonts w:ascii="宋体" w:eastAsia="宋体" w:hAnsi="宋体"/>
          <w:sz w:val="24"/>
        </w:rPr>
        <w:t>的约定进行定期验收</w:t>
      </w:r>
      <w:r>
        <w:rPr>
          <w:rFonts w:ascii="宋体" w:eastAsia="宋体" w:hAnsi="宋体" w:hint="eastAsia"/>
          <w:sz w:val="24"/>
        </w:rPr>
        <w:t>；</w:t>
      </w:r>
    </w:p>
    <w:p w:rsidR="00AF339A" w:rsidRDefault="00AC06AD">
      <w:pPr>
        <w:spacing w:line="360" w:lineRule="auto"/>
        <w:ind w:firstLine="435"/>
        <w:rPr>
          <w:rFonts w:ascii="宋体" w:eastAsia="宋体" w:hAnsi="宋体"/>
          <w:sz w:val="24"/>
        </w:rPr>
      </w:pPr>
      <w:r>
        <w:rPr>
          <w:rFonts w:ascii="宋体" w:eastAsia="宋体" w:hAnsi="宋体" w:hint="eastAsia"/>
          <w:sz w:val="24"/>
        </w:rPr>
        <w:lastRenderedPageBreak/>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AF339A" w:rsidRDefault="00AC06AD">
      <w:pPr>
        <w:spacing w:line="360" w:lineRule="auto"/>
        <w:ind w:firstLine="435"/>
        <w:rPr>
          <w:rFonts w:ascii="宋体" w:eastAsia="宋体" w:hAnsi="宋体"/>
          <w:sz w:val="24"/>
        </w:rPr>
      </w:pPr>
      <w:r>
        <w:rPr>
          <w:rFonts w:ascii="宋体" w:eastAsia="宋体" w:hAnsi="宋体" w:hint="eastAsia"/>
          <w:sz w:val="24"/>
        </w:rPr>
        <w:t>2.15.3检验和验收标准、程序等具体内容以及前述验收书的效力详见</w:t>
      </w:r>
      <w:r>
        <w:rPr>
          <w:rFonts w:ascii="宋体" w:eastAsia="宋体" w:hAnsi="宋体"/>
          <w:b/>
          <w:i/>
          <w:sz w:val="24"/>
          <w:u w:val="single"/>
        </w:rPr>
        <w:t>合同专用条款</w:t>
      </w:r>
      <w:r>
        <w:rPr>
          <w:rFonts w:ascii="宋体" w:eastAsia="宋体" w:hAnsi="宋体" w:hint="eastAsia"/>
          <w:i/>
          <w:sz w:val="24"/>
        </w:rPr>
        <w:t>。</w:t>
      </w:r>
    </w:p>
    <w:p w:rsidR="00AF339A" w:rsidRDefault="00AC06AD">
      <w:pPr>
        <w:spacing w:line="360" w:lineRule="auto"/>
        <w:ind w:firstLine="437"/>
        <w:outlineLvl w:val="3"/>
        <w:rPr>
          <w:rFonts w:ascii="宋体" w:eastAsia="宋体" w:hAnsi="宋体"/>
          <w:b/>
          <w:bCs/>
          <w:sz w:val="24"/>
        </w:rPr>
      </w:pPr>
      <w:bookmarkStart w:id="132" w:name="_Toc18567"/>
      <w:bookmarkStart w:id="133" w:name="_Toc487900373"/>
      <w:bookmarkStart w:id="134" w:name="_Toc12773"/>
      <w:bookmarkStart w:id="135" w:name="_Toc259093692"/>
      <w:bookmarkStart w:id="136" w:name="_Toc10330"/>
      <w:bookmarkStart w:id="137" w:name="_Toc279701263"/>
      <w:bookmarkEnd w:id="101"/>
      <w:bookmarkEnd w:id="102"/>
      <w:bookmarkEnd w:id="103"/>
      <w:bookmarkEnd w:id="104"/>
      <w:r>
        <w:rPr>
          <w:rFonts w:ascii="宋体" w:eastAsia="宋体" w:hAnsi="宋体" w:hint="eastAsia"/>
          <w:b/>
          <w:bCs/>
          <w:sz w:val="24"/>
        </w:rPr>
        <w:t>2.</w:t>
      </w:r>
      <w:r>
        <w:rPr>
          <w:rFonts w:ascii="宋体" w:eastAsia="宋体" w:hAnsi="宋体"/>
          <w:b/>
          <w:bCs/>
          <w:sz w:val="24"/>
        </w:rPr>
        <w:t>16</w:t>
      </w:r>
      <w:r>
        <w:rPr>
          <w:rFonts w:ascii="宋体" w:eastAsia="宋体" w:hAnsi="宋体" w:hint="eastAsia"/>
          <w:b/>
          <w:bCs/>
          <w:sz w:val="24"/>
        </w:rPr>
        <w:t xml:space="preserve"> </w:t>
      </w:r>
      <w:r>
        <w:rPr>
          <w:rFonts w:ascii="宋体" w:eastAsia="宋体" w:hAnsi="宋体" w:hint="eastAsia"/>
          <w:b/>
          <w:bCs/>
          <w:sz w:val="24"/>
          <w:lang w:val="zh-CN"/>
        </w:rPr>
        <w:t>合同使用的文字和</w:t>
      </w:r>
      <w:r>
        <w:rPr>
          <w:rFonts w:ascii="宋体" w:eastAsia="宋体" w:hAnsi="宋体"/>
          <w:b/>
          <w:bCs/>
          <w:sz w:val="24"/>
          <w:lang w:val="zh-CN"/>
        </w:rPr>
        <w:t>适用的法律</w:t>
      </w:r>
      <w:bookmarkEnd w:id="132"/>
      <w:bookmarkEnd w:id="133"/>
      <w:bookmarkEnd w:id="134"/>
      <w:bookmarkEnd w:id="135"/>
      <w:bookmarkEnd w:id="136"/>
      <w:bookmarkEnd w:id="137"/>
    </w:p>
    <w:p w:rsidR="00AF339A" w:rsidRDefault="00AC06AD">
      <w:pPr>
        <w:spacing w:line="360" w:lineRule="auto"/>
        <w:ind w:firstLine="435"/>
        <w:rPr>
          <w:rFonts w:ascii="宋体" w:eastAsia="宋体" w:hAnsi="宋体"/>
          <w:sz w:val="24"/>
        </w:rPr>
      </w:pPr>
      <w:r>
        <w:rPr>
          <w:rFonts w:ascii="宋体" w:eastAsia="宋体" w:hAnsi="宋体" w:hint="eastAsia"/>
          <w:sz w:val="24"/>
        </w:rPr>
        <w:t>2.</w:t>
      </w:r>
      <w:r>
        <w:rPr>
          <w:rFonts w:ascii="宋体" w:eastAsia="宋体" w:hAnsi="宋体"/>
          <w:sz w:val="24"/>
        </w:rPr>
        <w:t>16.1合同使用汉语书就</w:t>
      </w:r>
      <w:r>
        <w:rPr>
          <w:rFonts w:ascii="宋体" w:eastAsia="宋体" w:hAnsi="宋体" w:hint="eastAsia"/>
          <w:sz w:val="24"/>
        </w:rPr>
        <w:t>、</w:t>
      </w:r>
      <w:r>
        <w:rPr>
          <w:rFonts w:ascii="宋体" w:eastAsia="宋体" w:hAnsi="宋体"/>
          <w:sz w:val="24"/>
        </w:rPr>
        <w:t>变更和解释</w:t>
      </w:r>
      <w:r>
        <w:rPr>
          <w:rFonts w:ascii="宋体" w:eastAsia="宋体" w:hAnsi="宋体" w:hint="eastAsia"/>
          <w:sz w:val="24"/>
        </w:rPr>
        <w:t>；</w:t>
      </w:r>
    </w:p>
    <w:p w:rsidR="00AF339A" w:rsidRDefault="00AC06AD">
      <w:pPr>
        <w:spacing w:line="360" w:lineRule="auto"/>
        <w:ind w:firstLine="435"/>
        <w:rPr>
          <w:rFonts w:ascii="宋体" w:eastAsia="宋体" w:hAnsi="宋体"/>
          <w:sz w:val="24"/>
        </w:rPr>
      </w:pPr>
      <w:r>
        <w:rPr>
          <w:rFonts w:ascii="宋体" w:eastAsia="宋体" w:hAnsi="宋体" w:hint="eastAsia"/>
          <w:sz w:val="24"/>
        </w:rPr>
        <w:t>2.</w:t>
      </w:r>
      <w:r>
        <w:rPr>
          <w:rFonts w:ascii="宋体" w:eastAsia="宋体" w:hAnsi="宋体"/>
          <w:sz w:val="24"/>
        </w:rPr>
        <w:t>16</w:t>
      </w:r>
      <w:r>
        <w:rPr>
          <w:rFonts w:ascii="宋体" w:eastAsia="宋体" w:hAnsi="宋体" w:hint="eastAsia"/>
          <w:sz w:val="24"/>
        </w:rPr>
        <w:t>.2合同适用</w:t>
      </w:r>
      <w:r>
        <w:rPr>
          <w:rFonts w:ascii="宋体" w:eastAsia="宋体" w:hAnsi="宋体"/>
          <w:sz w:val="24"/>
        </w:rPr>
        <w:t>中华人民共和国法律。</w:t>
      </w:r>
    </w:p>
    <w:p w:rsidR="00AF339A" w:rsidRDefault="00AC06AD">
      <w:pPr>
        <w:spacing w:line="360" w:lineRule="auto"/>
        <w:ind w:firstLine="437"/>
        <w:outlineLvl w:val="3"/>
        <w:rPr>
          <w:rFonts w:ascii="宋体" w:eastAsia="宋体" w:hAnsi="宋体"/>
          <w:b/>
          <w:sz w:val="24"/>
        </w:rPr>
      </w:pPr>
      <w:bookmarkStart w:id="138" w:name="_Toc12004"/>
      <w:bookmarkStart w:id="139" w:name="_Toc3148"/>
      <w:bookmarkStart w:id="140" w:name="_Toc16673"/>
      <w:bookmarkStart w:id="141" w:name="_Toc259093693"/>
      <w:bookmarkStart w:id="142" w:name="_Toc279701264"/>
      <w:bookmarkStart w:id="143" w:name="_Toc487900374"/>
      <w:r>
        <w:rPr>
          <w:rFonts w:ascii="宋体" w:eastAsia="宋体" w:hAnsi="宋体" w:hint="eastAsia"/>
          <w:b/>
          <w:bCs/>
          <w:sz w:val="24"/>
          <w:lang w:val="zh-CN"/>
        </w:rPr>
        <w:t>2.</w:t>
      </w:r>
      <w:r>
        <w:rPr>
          <w:rFonts w:ascii="宋体" w:eastAsia="宋体" w:hAnsi="宋体"/>
          <w:b/>
          <w:bCs/>
          <w:sz w:val="24"/>
          <w:lang w:val="zh-CN"/>
        </w:rPr>
        <w:t>17</w:t>
      </w:r>
      <w:r>
        <w:rPr>
          <w:rFonts w:ascii="宋体" w:eastAsia="宋体" w:hAnsi="宋体" w:hint="eastAsia"/>
          <w:b/>
          <w:bCs/>
          <w:sz w:val="24"/>
          <w:lang w:val="zh-CN"/>
        </w:rPr>
        <w:t xml:space="preserve"> </w:t>
      </w:r>
      <w:r>
        <w:rPr>
          <w:rFonts w:ascii="宋体" w:eastAsia="宋体" w:hAnsi="宋体"/>
          <w:b/>
          <w:bCs/>
          <w:sz w:val="24"/>
          <w:lang w:val="zh-CN"/>
        </w:rPr>
        <w:t>履约保证金</w:t>
      </w:r>
      <w:bookmarkEnd w:id="138"/>
      <w:bookmarkEnd w:id="139"/>
      <w:bookmarkEnd w:id="140"/>
      <w:bookmarkEnd w:id="141"/>
      <w:bookmarkEnd w:id="142"/>
    </w:p>
    <w:p w:rsidR="00AF339A" w:rsidRDefault="00AC06AD">
      <w:pPr>
        <w:spacing w:line="360" w:lineRule="auto"/>
        <w:ind w:firstLine="435"/>
        <w:rPr>
          <w:rFonts w:ascii="宋体" w:eastAsia="宋体" w:hAnsi="宋体"/>
          <w:sz w:val="24"/>
        </w:rPr>
      </w:pPr>
      <w:r>
        <w:rPr>
          <w:rFonts w:ascii="宋体" w:eastAsia="宋体" w:hAnsi="宋体" w:hint="eastAsia"/>
          <w:sz w:val="24"/>
        </w:rPr>
        <w:t>2.</w:t>
      </w:r>
      <w:r>
        <w:rPr>
          <w:rFonts w:ascii="宋体" w:eastAsia="宋体" w:hAnsi="宋体"/>
          <w:sz w:val="24"/>
        </w:rPr>
        <w:t>17</w:t>
      </w:r>
      <w:r>
        <w:rPr>
          <w:rFonts w:ascii="宋体" w:eastAsia="宋体" w:hAnsi="宋体" w:hint="eastAsia"/>
          <w:sz w:val="24"/>
        </w:rPr>
        <w:t>.1竞争性磋商文件要求乙方提交履约保证金的，乙方</w:t>
      </w:r>
      <w:r>
        <w:rPr>
          <w:rFonts w:ascii="宋体" w:eastAsia="宋体" w:hAnsi="宋体"/>
          <w:sz w:val="24"/>
        </w:rPr>
        <w:t>应按</w:t>
      </w:r>
      <w:r>
        <w:rPr>
          <w:rFonts w:ascii="宋体" w:eastAsia="宋体" w:hAnsi="宋体"/>
          <w:b/>
          <w:i/>
          <w:sz w:val="24"/>
          <w:u w:val="single"/>
        </w:rPr>
        <w:t>合同专用条款</w:t>
      </w:r>
      <w:r>
        <w:rPr>
          <w:rFonts w:ascii="宋体" w:eastAsia="宋体" w:hAnsi="宋体"/>
          <w:sz w:val="24"/>
        </w:rPr>
        <w:t>约定的方式</w:t>
      </w:r>
      <w:r>
        <w:rPr>
          <w:rFonts w:ascii="宋体" w:eastAsia="宋体" w:hAnsi="宋体" w:hint="eastAsia"/>
          <w:sz w:val="24"/>
        </w:rPr>
        <w:t>，以支票、汇票、本票或者金融机构、担保机构出具的保函等非现金形式，提交不超过合同价10%的履约保证金；</w:t>
      </w:r>
    </w:p>
    <w:p w:rsidR="00AF339A" w:rsidRDefault="00AC06AD">
      <w:pPr>
        <w:spacing w:line="360" w:lineRule="auto"/>
        <w:ind w:firstLine="435"/>
        <w:rPr>
          <w:rFonts w:ascii="宋体" w:eastAsia="宋体" w:hAnsi="宋体"/>
          <w:sz w:val="24"/>
        </w:rPr>
      </w:pPr>
      <w:r>
        <w:rPr>
          <w:rFonts w:ascii="宋体" w:eastAsia="宋体" w:hAnsi="宋体" w:hint="eastAsia"/>
          <w:sz w:val="24"/>
        </w:rPr>
        <w:t>2.</w:t>
      </w:r>
      <w:r>
        <w:rPr>
          <w:rFonts w:ascii="宋体" w:eastAsia="宋体" w:hAnsi="宋体"/>
          <w:sz w:val="24"/>
        </w:rPr>
        <w:t>17.2履约保证金在</w:t>
      </w:r>
      <w:r>
        <w:rPr>
          <w:rFonts w:ascii="宋体" w:eastAsia="宋体" w:hAnsi="宋体"/>
          <w:b/>
          <w:i/>
          <w:sz w:val="24"/>
          <w:u w:val="single"/>
        </w:rPr>
        <w:t>合同专用条款</w:t>
      </w:r>
      <w:r>
        <w:rPr>
          <w:rFonts w:ascii="宋体" w:eastAsia="宋体" w:hAnsi="宋体"/>
          <w:sz w:val="24"/>
        </w:rPr>
        <w:t>约定期间内不予退还或者应完全有效</w:t>
      </w:r>
      <w:r>
        <w:rPr>
          <w:rFonts w:ascii="宋体" w:eastAsia="宋体" w:hAnsi="宋体" w:hint="eastAsia"/>
          <w:sz w:val="24"/>
        </w:rPr>
        <w:t>，前述约定期间届满</w:t>
      </w:r>
      <w:r>
        <w:rPr>
          <w:rFonts w:ascii="宋体" w:eastAsia="宋体" w:hAnsi="宋体"/>
          <w:sz w:val="24"/>
        </w:rPr>
        <w:t>之日起</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u w:val="single"/>
        </w:rPr>
        <w:t xml:space="preserve"> </w:t>
      </w:r>
      <w:r>
        <w:rPr>
          <w:rFonts w:ascii="宋体" w:eastAsia="宋体" w:hAnsi="宋体" w:hint="eastAsia"/>
          <w:sz w:val="24"/>
        </w:rPr>
        <w:t>个</w:t>
      </w:r>
      <w:r>
        <w:rPr>
          <w:rFonts w:ascii="宋体" w:eastAsia="宋体" w:hAnsi="宋体"/>
          <w:sz w:val="24"/>
        </w:rPr>
        <w:t>工作日内，甲方应将履约保证金退还乙方</w:t>
      </w:r>
      <w:r>
        <w:rPr>
          <w:rFonts w:ascii="宋体" w:eastAsia="宋体" w:hAnsi="宋体" w:hint="eastAsia"/>
          <w:sz w:val="24"/>
        </w:rPr>
        <w:t>；</w:t>
      </w:r>
    </w:p>
    <w:p w:rsidR="00AF339A" w:rsidRDefault="00AC06AD">
      <w:pPr>
        <w:spacing w:line="360" w:lineRule="auto"/>
        <w:ind w:firstLine="435"/>
        <w:rPr>
          <w:rFonts w:ascii="宋体" w:eastAsia="宋体" w:hAnsi="宋体"/>
          <w:sz w:val="24"/>
        </w:rPr>
      </w:pPr>
      <w:r>
        <w:rPr>
          <w:rFonts w:ascii="宋体" w:eastAsia="宋体" w:hAnsi="宋体" w:hint="eastAsia"/>
          <w:sz w:val="24"/>
        </w:rPr>
        <w:t>2.</w:t>
      </w:r>
      <w:r>
        <w:rPr>
          <w:rFonts w:ascii="宋体" w:eastAsia="宋体" w:hAnsi="宋体"/>
          <w:sz w:val="24"/>
        </w:rPr>
        <w:t>17</w:t>
      </w:r>
      <w:r>
        <w:rPr>
          <w:rFonts w:ascii="宋体" w:eastAsia="宋体" w:hAnsi="宋体" w:hint="eastAsia"/>
          <w:sz w:val="24"/>
        </w:rPr>
        <w:t>.3</w:t>
      </w:r>
      <w:r>
        <w:rPr>
          <w:rFonts w:ascii="宋体" w:eastAsia="宋体" w:hAnsi="宋体"/>
          <w:sz w:val="24"/>
        </w:rPr>
        <w:t>如果乙方不履行合同</w:t>
      </w:r>
      <w:r>
        <w:rPr>
          <w:rFonts w:ascii="宋体" w:eastAsia="宋体" w:hAnsi="宋体" w:hint="eastAsia"/>
          <w:sz w:val="24"/>
        </w:rPr>
        <w:t>，履约保证金不予退还；如果乙方</w:t>
      </w:r>
      <w:r>
        <w:rPr>
          <w:rFonts w:ascii="宋体" w:eastAsia="宋体" w:hAnsi="宋体"/>
          <w:sz w:val="24"/>
        </w:rPr>
        <w:t>未能按合同</w:t>
      </w:r>
      <w:r>
        <w:rPr>
          <w:rFonts w:ascii="宋体" w:eastAsia="宋体" w:hAnsi="宋体" w:hint="eastAsia"/>
          <w:sz w:val="24"/>
        </w:rPr>
        <w:t>约</w:t>
      </w:r>
      <w:r>
        <w:rPr>
          <w:rFonts w:ascii="宋体" w:eastAsia="宋体" w:hAnsi="宋体"/>
          <w:sz w:val="24"/>
        </w:rPr>
        <w:t>定全面履行义务，那么甲方有权从履约保证金中取得补偿或赔偿</w:t>
      </w:r>
      <w:r>
        <w:rPr>
          <w:rFonts w:ascii="宋体" w:eastAsia="宋体" w:hAnsi="宋体" w:hint="eastAsia"/>
          <w:sz w:val="24"/>
        </w:rPr>
        <w:t>，同时不影响甲方要求乙方承担合同约定的超过履约保证金的违约责任的权利。</w:t>
      </w:r>
    </w:p>
    <w:p w:rsidR="00AF339A" w:rsidRDefault="00AC06AD">
      <w:pPr>
        <w:spacing w:line="360" w:lineRule="auto"/>
        <w:ind w:firstLine="437"/>
        <w:outlineLvl w:val="3"/>
        <w:rPr>
          <w:rFonts w:ascii="宋体" w:eastAsia="宋体" w:hAnsi="宋体"/>
          <w:b/>
          <w:sz w:val="24"/>
        </w:rPr>
      </w:pPr>
      <w:bookmarkStart w:id="144" w:name="_Toc19890"/>
      <w:bookmarkStart w:id="145" w:name="_Toc6885"/>
      <w:bookmarkStart w:id="146" w:name="_Toc14001"/>
      <w:bookmarkEnd w:id="143"/>
      <w:r>
        <w:rPr>
          <w:rFonts w:ascii="宋体" w:eastAsia="宋体" w:hAnsi="宋体" w:hint="eastAsia"/>
          <w:b/>
          <w:bCs/>
          <w:sz w:val="24"/>
          <w:lang w:val="zh-CN"/>
        </w:rPr>
        <w:t>2.</w:t>
      </w:r>
      <w:r>
        <w:rPr>
          <w:rFonts w:ascii="宋体" w:eastAsia="宋体" w:hAnsi="宋体"/>
          <w:b/>
          <w:bCs/>
          <w:sz w:val="24"/>
          <w:lang w:val="zh-CN"/>
        </w:rPr>
        <w:t>18</w:t>
      </w:r>
      <w:r>
        <w:rPr>
          <w:rFonts w:ascii="宋体" w:eastAsia="宋体" w:hAnsi="宋体" w:hint="eastAsia"/>
          <w:b/>
          <w:bCs/>
          <w:sz w:val="24"/>
          <w:lang w:val="zh-CN"/>
        </w:rPr>
        <w:t xml:space="preserve"> 合同份数</w:t>
      </w:r>
      <w:bookmarkEnd w:id="144"/>
      <w:bookmarkEnd w:id="145"/>
      <w:bookmarkEnd w:id="146"/>
    </w:p>
    <w:p w:rsidR="00AF339A" w:rsidRDefault="00AC06AD">
      <w:pPr>
        <w:spacing w:line="360" w:lineRule="auto"/>
        <w:ind w:firstLine="435"/>
        <w:rPr>
          <w:rFonts w:ascii="宋体" w:eastAsia="宋体" w:hAnsi="宋体"/>
          <w:sz w:val="24"/>
        </w:rPr>
      </w:pPr>
      <w:r>
        <w:rPr>
          <w:rFonts w:ascii="宋体" w:eastAsia="宋体" w:hAnsi="宋体"/>
          <w:sz w:val="24"/>
        </w:rPr>
        <w:t>合同份数按</w:t>
      </w:r>
      <w:r>
        <w:rPr>
          <w:rFonts w:ascii="宋体" w:eastAsia="宋体" w:hAnsi="宋体"/>
          <w:b/>
          <w:i/>
          <w:sz w:val="24"/>
          <w:u w:val="single"/>
        </w:rPr>
        <w:t>合同专用条款</w:t>
      </w:r>
      <w:r>
        <w:rPr>
          <w:rFonts w:ascii="宋体" w:eastAsia="宋体" w:hAnsi="宋体"/>
          <w:sz w:val="24"/>
        </w:rPr>
        <w:t>规定</w:t>
      </w:r>
      <w:r>
        <w:rPr>
          <w:rFonts w:ascii="宋体" w:eastAsia="宋体" w:hAnsi="宋体" w:hint="eastAsia"/>
          <w:sz w:val="24"/>
        </w:rPr>
        <w:t>，</w:t>
      </w:r>
      <w:r>
        <w:rPr>
          <w:rFonts w:ascii="宋体" w:eastAsia="宋体" w:hAnsi="宋体"/>
          <w:sz w:val="24"/>
        </w:rPr>
        <w:t>每份均具有同等法律效力</w:t>
      </w:r>
      <w:r>
        <w:rPr>
          <w:rFonts w:ascii="宋体" w:eastAsia="宋体" w:hAnsi="宋体" w:hint="eastAsia"/>
          <w:sz w:val="24"/>
        </w:rPr>
        <w:t>。</w:t>
      </w:r>
    </w:p>
    <w:p w:rsidR="00AF339A" w:rsidRDefault="00AC06AD">
      <w:pPr>
        <w:spacing w:line="360" w:lineRule="auto"/>
        <w:jc w:val="center"/>
        <w:outlineLvl w:val="2"/>
        <w:rPr>
          <w:rFonts w:ascii="宋体" w:eastAsia="宋体" w:hAnsi="宋体"/>
          <w:b/>
          <w:sz w:val="24"/>
        </w:rPr>
      </w:pPr>
      <w:r>
        <w:rPr>
          <w:rFonts w:ascii="宋体" w:eastAsia="宋体" w:hAnsi="宋体"/>
          <w:sz w:val="24"/>
        </w:rPr>
        <w:br w:type="page"/>
      </w:r>
      <w:bookmarkStart w:id="147" w:name="_Toc331685784"/>
      <w:r>
        <w:rPr>
          <w:rFonts w:ascii="宋体" w:eastAsia="宋体" w:hAnsi="宋体" w:hint="eastAsia"/>
          <w:b/>
          <w:sz w:val="24"/>
        </w:rPr>
        <w:lastRenderedPageBreak/>
        <w:t>第三部分</w:t>
      </w:r>
      <w:r>
        <w:rPr>
          <w:rFonts w:ascii="宋体" w:eastAsia="宋体" w:hAnsi="宋体"/>
          <w:b/>
          <w:sz w:val="24"/>
        </w:rPr>
        <w:t xml:space="preserve"> </w:t>
      </w:r>
      <w:r>
        <w:rPr>
          <w:rFonts w:ascii="宋体" w:eastAsia="宋体" w:hAnsi="宋体" w:hint="eastAsia"/>
          <w:b/>
          <w:sz w:val="24"/>
        </w:rPr>
        <w:t>合同专用条款</w:t>
      </w:r>
      <w:bookmarkEnd w:id="147"/>
    </w:p>
    <w:p w:rsidR="00AF339A" w:rsidRDefault="00AC06AD">
      <w:pPr>
        <w:spacing w:line="360" w:lineRule="auto"/>
        <w:ind w:firstLine="435"/>
        <w:rPr>
          <w:rFonts w:ascii="宋体" w:eastAsia="宋体" w:hAnsi="宋体"/>
          <w:sz w:val="24"/>
        </w:rPr>
      </w:pPr>
      <w:r>
        <w:rPr>
          <w:rFonts w:ascii="宋体" w:eastAsia="宋体" w:hAnsi="宋体" w:hint="eastAsia"/>
          <w:sz w:val="24"/>
        </w:rPr>
        <w:t>本部分</w:t>
      </w:r>
      <w:r>
        <w:rPr>
          <w:rFonts w:ascii="宋体" w:eastAsia="宋体" w:hAnsi="宋体"/>
          <w:sz w:val="24"/>
        </w:rPr>
        <w:t>是对</w:t>
      </w:r>
      <w:r>
        <w:rPr>
          <w:rFonts w:ascii="宋体" w:eastAsia="宋体" w:hAnsi="宋体" w:hint="eastAsia"/>
          <w:sz w:val="24"/>
        </w:rPr>
        <w:t>前两</w:t>
      </w:r>
      <w:r>
        <w:rPr>
          <w:rFonts w:ascii="宋体" w:eastAsia="宋体" w:hAnsi="宋体"/>
          <w:sz w:val="24"/>
        </w:rPr>
        <w:t>部分的补充和修改</w:t>
      </w:r>
      <w:r>
        <w:rPr>
          <w:rFonts w:ascii="宋体" w:eastAsia="宋体" w:hAnsi="宋体" w:hint="eastAsia"/>
          <w:sz w:val="24"/>
        </w:rPr>
        <w:t>，</w:t>
      </w:r>
      <w:r>
        <w:rPr>
          <w:rFonts w:ascii="宋体" w:eastAsia="宋体" w:hAnsi="宋体"/>
          <w:sz w:val="24"/>
        </w:rPr>
        <w:t>如果</w:t>
      </w:r>
      <w:r>
        <w:rPr>
          <w:rFonts w:ascii="宋体" w:eastAsia="宋体" w:hAnsi="宋体" w:hint="eastAsia"/>
          <w:sz w:val="24"/>
        </w:rPr>
        <w:t>前两</w:t>
      </w:r>
      <w:r>
        <w:rPr>
          <w:rFonts w:ascii="宋体" w:eastAsia="宋体" w:hAnsi="宋体"/>
          <w:sz w:val="24"/>
        </w:rPr>
        <w:t>部分和本部分的约定不一致</w:t>
      </w:r>
      <w:r>
        <w:rPr>
          <w:rFonts w:ascii="宋体" w:eastAsia="宋体" w:hAnsi="宋体" w:hint="eastAsia"/>
          <w:sz w:val="24"/>
        </w:rPr>
        <w:t>，</w:t>
      </w:r>
      <w:r>
        <w:rPr>
          <w:rFonts w:ascii="宋体" w:eastAsia="宋体" w:hAnsi="宋体"/>
          <w:sz w:val="24"/>
        </w:rPr>
        <w:t>应以本部分的约定为准</w:t>
      </w:r>
      <w:r>
        <w:rPr>
          <w:rFonts w:ascii="宋体" w:eastAsia="宋体" w:hAnsi="宋体" w:hint="eastAsia"/>
          <w:sz w:val="24"/>
        </w:rPr>
        <w:t>。</w:t>
      </w:r>
      <w:r>
        <w:rPr>
          <w:rFonts w:ascii="宋体" w:eastAsia="宋体" w:hAnsi="宋体"/>
          <w:sz w:val="24"/>
        </w:rPr>
        <w:t>本部分的条款号应与</w:t>
      </w:r>
      <w:r>
        <w:rPr>
          <w:rFonts w:ascii="宋体" w:eastAsia="宋体" w:hAnsi="宋体" w:hint="eastAsia"/>
          <w:sz w:val="24"/>
        </w:rPr>
        <w:t>前两部分</w:t>
      </w:r>
      <w:r>
        <w:rPr>
          <w:rFonts w:ascii="宋体" w:eastAsia="宋体" w:hAnsi="宋体"/>
          <w:sz w:val="24"/>
        </w:rPr>
        <w:t>的条款号保持对应</w:t>
      </w:r>
      <w:r>
        <w:rPr>
          <w:rFonts w:ascii="宋体" w:eastAsia="宋体" w:hAnsi="宋体" w:hint="eastAsia"/>
          <w:sz w:val="24"/>
        </w:rPr>
        <w:t>；与前两部分</w:t>
      </w:r>
      <w:r>
        <w:rPr>
          <w:rFonts w:ascii="宋体" w:eastAsia="宋体" w:hAnsi="宋体"/>
          <w:sz w:val="24"/>
        </w:rPr>
        <w:t>无对应关系的内容可另行编制条款号</w:t>
      </w:r>
      <w:r>
        <w:rPr>
          <w:rFonts w:ascii="宋体" w:eastAsia="宋体" w:hAnsi="宋体" w:hint="eastAsia"/>
          <w:sz w:val="24"/>
        </w:rPr>
        <w:t>。</w:t>
      </w:r>
    </w:p>
    <w:tbl>
      <w:tblPr>
        <w:tblW w:w="8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94"/>
        <w:gridCol w:w="7568"/>
      </w:tblGrid>
      <w:tr w:rsidR="00AF339A">
        <w:trPr>
          <w:trHeight w:val="391"/>
          <w:jc w:val="center"/>
        </w:trPr>
        <w:tc>
          <w:tcPr>
            <w:tcW w:w="794" w:type="dxa"/>
            <w:tcBorders>
              <w:left w:val="single" w:sz="4" w:space="0" w:color="auto"/>
            </w:tcBorders>
            <w:vAlign w:val="center"/>
          </w:tcPr>
          <w:p w:rsidR="00AF339A" w:rsidRDefault="00AC06AD">
            <w:pPr>
              <w:jc w:val="center"/>
              <w:rPr>
                <w:rFonts w:ascii="宋体" w:eastAsia="宋体" w:hAnsi="宋体"/>
                <w:b/>
                <w:sz w:val="24"/>
              </w:rPr>
            </w:pPr>
            <w:r>
              <w:rPr>
                <w:rFonts w:ascii="宋体" w:eastAsia="宋体" w:hAnsi="宋体"/>
                <w:b/>
                <w:sz w:val="24"/>
              </w:rPr>
              <w:t>条款号</w:t>
            </w:r>
          </w:p>
        </w:tc>
        <w:tc>
          <w:tcPr>
            <w:tcW w:w="7568" w:type="dxa"/>
            <w:vAlign w:val="center"/>
          </w:tcPr>
          <w:p w:rsidR="00AF339A" w:rsidRDefault="00AC06AD">
            <w:pPr>
              <w:jc w:val="center"/>
              <w:rPr>
                <w:rFonts w:ascii="宋体" w:eastAsia="宋体" w:hAnsi="宋体"/>
                <w:b/>
                <w:sz w:val="24"/>
              </w:rPr>
            </w:pPr>
            <w:r>
              <w:rPr>
                <w:rFonts w:ascii="宋体" w:eastAsia="宋体" w:hAnsi="宋体"/>
                <w:b/>
                <w:sz w:val="24"/>
              </w:rPr>
              <w:t>约定内容</w:t>
            </w:r>
          </w:p>
        </w:tc>
      </w:tr>
      <w:tr w:rsidR="00AF339A">
        <w:trPr>
          <w:trHeight w:val="88"/>
          <w:jc w:val="center"/>
        </w:trPr>
        <w:tc>
          <w:tcPr>
            <w:tcW w:w="794" w:type="dxa"/>
            <w:tcBorders>
              <w:left w:val="single" w:sz="4" w:space="0" w:color="auto"/>
            </w:tcBorders>
            <w:vAlign w:val="center"/>
          </w:tcPr>
          <w:p w:rsidR="00AF339A" w:rsidRDefault="00AF339A">
            <w:pPr>
              <w:spacing w:line="560" w:lineRule="exact"/>
              <w:rPr>
                <w:rFonts w:ascii="宋体" w:eastAsia="宋体" w:hAnsi="宋体"/>
                <w:sz w:val="24"/>
              </w:rPr>
            </w:pPr>
          </w:p>
        </w:tc>
        <w:tc>
          <w:tcPr>
            <w:tcW w:w="7568" w:type="dxa"/>
            <w:vAlign w:val="center"/>
          </w:tcPr>
          <w:p w:rsidR="00AF339A" w:rsidRDefault="00AF339A">
            <w:pPr>
              <w:spacing w:line="560" w:lineRule="exact"/>
              <w:rPr>
                <w:rFonts w:ascii="宋体" w:eastAsia="宋体" w:hAnsi="宋体"/>
                <w:sz w:val="24"/>
              </w:rPr>
            </w:pPr>
          </w:p>
        </w:tc>
      </w:tr>
      <w:tr w:rsidR="00AF339A">
        <w:trPr>
          <w:trHeight w:val="352"/>
          <w:jc w:val="center"/>
        </w:trPr>
        <w:tc>
          <w:tcPr>
            <w:tcW w:w="794" w:type="dxa"/>
            <w:tcBorders>
              <w:left w:val="single" w:sz="4" w:space="0" w:color="auto"/>
            </w:tcBorders>
            <w:vAlign w:val="center"/>
          </w:tcPr>
          <w:p w:rsidR="00AF339A" w:rsidRDefault="00AF339A">
            <w:pPr>
              <w:spacing w:line="560" w:lineRule="exact"/>
              <w:rPr>
                <w:rFonts w:ascii="宋体" w:eastAsia="宋体" w:hAnsi="宋体"/>
                <w:sz w:val="24"/>
              </w:rPr>
            </w:pPr>
          </w:p>
        </w:tc>
        <w:tc>
          <w:tcPr>
            <w:tcW w:w="7568" w:type="dxa"/>
            <w:vAlign w:val="center"/>
          </w:tcPr>
          <w:p w:rsidR="00AF339A" w:rsidRDefault="00AF339A">
            <w:pPr>
              <w:spacing w:line="560" w:lineRule="exact"/>
              <w:rPr>
                <w:rFonts w:ascii="宋体" w:eastAsia="宋体" w:hAnsi="宋体"/>
                <w:sz w:val="24"/>
              </w:rPr>
            </w:pPr>
          </w:p>
        </w:tc>
      </w:tr>
      <w:tr w:rsidR="00AF339A">
        <w:trPr>
          <w:trHeight w:val="352"/>
          <w:jc w:val="center"/>
        </w:trPr>
        <w:tc>
          <w:tcPr>
            <w:tcW w:w="794" w:type="dxa"/>
            <w:tcBorders>
              <w:left w:val="single" w:sz="4" w:space="0" w:color="auto"/>
            </w:tcBorders>
            <w:vAlign w:val="center"/>
          </w:tcPr>
          <w:p w:rsidR="00AF339A" w:rsidRDefault="00AF339A">
            <w:pPr>
              <w:spacing w:line="560" w:lineRule="exact"/>
              <w:rPr>
                <w:rFonts w:ascii="宋体" w:eastAsia="宋体" w:hAnsi="宋体"/>
                <w:sz w:val="24"/>
              </w:rPr>
            </w:pPr>
          </w:p>
        </w:tc>
        <w:tc>
          <w:tcPr>
            <w:tcW w:w="7568" w:type="dxa"/>
            <w:vAlign w:val="center"/>
          </w:tcPr>
          <w:p w:rsidR="00AF339A" w:rsidRDefault="00AF339A">
            <w:pPr>
              <w:spacing w:line="560" w:lineRule="exact"/>
              <w:rPr>
                <w:rFonts w:ascii="宋体" w:eastAsia="宋体" w:hAnsi="宋体"/>
                <w:sz w:val="24"/>
              </w:rPr>
            </w:pPr>
          </w:p>
        </w:tc>
      </w:tr>
      <w:tr w:rsidR="00AF339A">
        <w:trPr>
          <w:trHeight w:val="352"/>
          <w:jc w:val="center"/>
        </w:trPr>
        <w:tc>
          <w:tcPr>
            <w:tcW w:w="794" w:type="dxa"/>
            <w:tcBorders>
              <w:left w:val="single" w:sz="4" w:space="0" w:color="auto"/>
            </w:tcBorders>
            <w:vAlign w:val="center"/>
          </w:tcPr>
          <w:p w:rsidR="00AF339A" w:rsidRDefault="00AF339A">
            <w:pPr>
              <w:spacing w:line="560" w:lineRule="exact"/>
              <w:rPr>
                <w:rFonts w:ascii="宋体" w:eastAsia="宋体" w:hAnsi="宋体"/>
                <w:sz w:val="24"/>
              </w:rPr>
            </w:pPr>
          </w:p>
        </w:tc>
        <w:tc>
          <w:tcPr>
            <w:tcW w:w="7568" w:type="dxa"/>
            <w:vAlign w:val="center"/>
          </w:tcPr>
          <w:p w:rsidR="00AF339A" w:rsidRDefault="00AF339A">
            <w:pPr>
              <w:spacing w:line="560" w:lineRule="exact"/>
              <w:rPr>
                <w:rFonts w:ascii="宋体" w:eastAsia="宋体" w:hAnsi="宋体"/>
                <w:sz w:val="24"/>
              </w:rPr>
            </w:pPr>
          </w:p>
        </w:tc>
      </w:tr>
      <w:tr w:rsidR="00AF339A">
        <w:trPr>
          <w:trHeight w:val="65"/>
          <w:jc w:val="center"/>
        </w:trPr>
        <w:tc>
          <w:tcPr>
            <w:tcW w:w="794" w:type="dxa"/>
            <w:tcBorders>
              <w:left w:val="single" w:sz="4" w:space="0" w:color="auto"/>
            </w:tcBorders>
            <w:vAlign w:val="center"/>
          </w:tcPr>
          <w:p w:rsidR="00AF339A" w:rsidRDefault="00AF339A">
            <w:pPr>
              <w:spacing w:line="560" w:lineRule="exact"/>
              <w:rPr>
                <w:rFonts w:ascii="宋体" w:eastAsia="宋体" w:hAnsi="宋体"/>
                <w:sz w:val="24"/>
              </w:rPr>
            </w:pPr>
          </w:p>
        </w:tc>
        <w:tc>
          <w:tcPr>
            <w:tcW w:w="7568" w:type="dxa"/>
            <w:vAlign w:val="center"/>
          </w:tcPr>
          <w:p w:rsidR="00AF339A" w:rsidRDefault="00AF339A">
            <w:pPr>
              <w:spacing w:line="560" w:lineRule="exact"/>
              <w:rPr>
                <w:rFonts w:ascii="宋体" w:eastAsia="宋体" w:hAnsi="宋体"/>
                <w:sz w:val="24"/>
                <w:u w:val="single"/>
              </w:rPr>
            </w:pPr>
          </w:p>
        </w:tc>
      </w:tr>
      <w:tr w:rsidR="00AF339A">
        <w:trPr>
          <w:trHeight w:val="65"/>
          <w:jc w:val="center"/>
        </w:trPr>
        <w:tc>
          <w:tcPr>
            <w:tcW w:w="794" w:type="dxa"/>
            <w:tcBorders>
              <w:left w:val="single" w:sz="4" w:space="0" w:color="auto"/>
            </w:tcBorders>
            <w:vAlign w:val="center"/>
          </w:tcPr>
          <w:p w:rsidR="00AF339A" w:rsidRDefault="00AF339A">
            <w:pPr>
              <w:spacing w:line="560" w:lineRule="exact"/>
              <w:rPr>
                <w:rFonts w:ascii="宋体" w:eastAsia="宋体" w:hAnsi="宋体"/>
                <w:sz w:val="24"/>
              </w:rPr>
            </w:pPr>
          </w:p>
        </w:tc>
        <w:tc>
          <w:tcPr>
            <w:tcW w:w="7568" w:type="dxa"/>
            <w:vAlign w:val="center"/>
          </w:tcPr>
          <w:p w:rsidR="00AF339A" w:rsidRDefault="00AF339A">
            <w:pPr>
              <w:spacing w:line="560" w:lineRule="exact"/>
              <w:rPr>
                <w:rFonts w:ascii="宋体" w:eastAsia="宋体" w:hAnsi="宋体"/>
                <w:sz w:val="24"/>
              </w:rPr>
            </w:pPr>
          </w:p>
        </w:tc>
      </w:tr>
      <w:tr w:rsidR="00AF339A">
        <w:trPr>
          <w:trHeight w:val="352"/>
          <w:jc w:val="center"/>
        </w:trPr>
        <w:tc>
          <w:tcPr>
            <w:tcW w:w="794" w:type="dxa"/>
            <w:tcBorders>
              <w:left w:val="single" w:sz="4" w:space="0" w:color="auto"/>
            </w:tcBorders>
            <w:vAlign w:val="center"/>
          </w:tcPr>
          <w:p w:rsidR="00AF339A" w:rsidRDefault="00AF339A">
            <w:pPr>
              <w:spacing w:line="560" w:lineRule="exact"/>
              <w:rPr>
                <w:rFonts w:ascii="宋体" w:eastAsia="宋体" w:hAnsi="宋体"/>
                <w:sz w:val="24"/>
              </w:rPr>
            </w:pPr>
          </w:p>
        </w:tc>
        <w:tc>
          <w:tcPr>
            <w:tcW w:w="7568" w:type="dxa"/>
            <w:vAlign w:val="center"/>
          </w:tcPr>
          <w:p w:rsidR="00AF339A" w:rsidRDefault="00AF339A">
            <w:pPr>
              <w:spacing w:line="560" w:lineRule="exact"/>
              <w:rPr>
                <w:rFonts w:ascii="宋体" w:eastAsia="宋体" w:hAnsi="宋体"/>
                <w:sz w:val="24"/>
                <w:u w:val="single"/>
              </w:rPr>
            </w:pPr>
          </w:p>
        </w:tc>
      </w:tr>
      <w:tr w:rsidR="00AF339A">
        <w:trPr>
          <w:trHeight w:val="65"/>
          <w:jc w:val="center"/>
        </w:trPr>
        <w:tc>
          <w:tcPr>
            <w:tcW w:w="794" w:type="dxa"/>
            <w:tcBorders>
              <w:left w:val="single" w:sz="4" w:space="0" w:color="auto"/>
            </w:tcBorders>
            <w:vAlign w:val="center"/>
          </w:tcPr>
          <w:p w:rsidR="00AF339A" w:rsidRDefault="00AF339A">
            <w:pPr>
              <w:spacing w:line="560" w:lineRule="exact"/>
              <w:rPr>
                <w:rFonts w:ascii="宋体" w:eastAsia="宋体" w:hAnsi="宋体"/>
                <w:sz w:val="24"/>
              </w:rPr>
            </w:pPr>
          </w:p>
        </w:tc>
        <w:tc>
          <w:tcPr>
            <w:tcW w:w="7568" w:type="dxa"/>
            <w:vAlign w:val="center"/>
          </w:tcPr>
          <w:p w:rsidR="00AF339A" w:rsidRDefault="00AF339A">
            <w:pPr>
              <w:spacing w:line="560" w:lineRule="exact"/>
              <w:rPr>
                <w:rFonts w:ascii="宋体" w:eastAsia="宋体" w:hAnsi="宋体"/>
                <w:sz w:val="24"/>
              </w:rPr>
            </w:pPr>
          </w:p>
        </w:tc>
      </w:tr>
      <w:tr w:rsidR="00AF339A">
        <w:trPr>
          <w:trHeight w:val="65"/>
          <w:jc w:val="center"/>
        </w:trPr>
        <w:tc>
          <w:tcPr>
            <w:tcW w:w="794" w:type="dxa"/>
            <w:tcBorders>
              <w:left w:val="single" w:sz="4" w:space="0" w:color="auto"/>
            </w:tcBorders>
            <w:vAlign w:val="center"/>
          </w:tcPr>
          <w:p w:rsidR="00AF339A" w:rsidRDefault="00AF339A">
            <w:pPr>
              <w:spacing w:line="560" w:lineRule="exact"/>
              <w:rPr>
                <w:rFonts w:ascii="宋体" w:eastAsia="宋体" w:hAnsi="宋体"/>
                <w:sz w:val="24"/>
              </w:rPr>
            </w:pPr>
          </w:p>
        </w:tc>
        <w:tc>
          <w:tcPr>
            <w:tcW w:w="7568" w:type="dxa"/>
            <w:vAlign w:val="center"/>
          </w:tcPr>
          <w:p w:rsidR="00AF339A" w:rsidRDefault="00AF339A">
            <w:pPr>
              <w:spacing w:line="560" w:lineRule="exact"/>
              <w:rPr>
                <w:rFonts w:ascii="宋体" w:eastAsia="宋体" w:hAnsi="宋体"/>
                <w:sz w:val="24"/>
              </w:rPr>
            </w:pPr>
          </w:p>
        </w:tc>
      </w:tr>
      <w:tr w:rsidR="00AF339A">
        <w:trPr>
          <w:trHeight w:val="65"/>
          <w:jc w:val="center"/>
        </w:trPr>
        <w:tc>
          <w:tcPr>
            <w:tcW w:w="794" w:type="dxa"/>
            <w:tcBorders>
              <w:left w:val="single" w:sz="4" w:space="0" w:color="auto"/>
            </w:tcBorders>
            <w:vAlign w:val="center"/>
          </w:tcPr>
          <w:p w:rsidR="00AF339A" w:rsidRDefault="00AF339A">
            <w:pPr>
              <w:spacing w:line="560" w:lineRule="exact"/>
              <w:rPr>
                <w:rFonts w:ascii="宋体" w:eastAsia="宋体" w:hAnsi="宋体"/>
                <w:sz w:val="24"/>
              </w:rPr>
            </w:pPr>
          </w:p>
        </w:tc>
        <w:tc>
          <w:tcPr>
            <w:tcW w:w="7568" w:type="dxa"/>
            <w:vAlign w:val="center"/>
          </w:tcPr>
          <w:p w:rsidR="00AF339A" w:rsidRDefault="00AF339A">
            <w:pPr>
              <w:spacing w:line="560" w:lineRule="exact"/>
              <w:rPr>
                <w:rFonts w:ascii="宋体" w:eastAsia="宋体" w:hAnsi="宋体"/>
                <w:sz w:val="24"/>
              </w:rPr>
            </w:pPr>
          </w:p>
        </w:tc>
      </w:tr>
      <w:tr w:rsidR="00AF339A">
        <w:trPr>
          <w:trHeight w:val="65"/>
          <w:jc w:val="center"/>
        </w:trPr>
        <w:tc>
          <w:tcPr>
            <w:tcW w:w="794" w:type="dxa"/>
            <w:tcBorders>
              <w:top w:val="single" w:sz="6" w:space="0" w:color="auto"/>
              <w:left w:val="single" w:sz="4" w:space="0" w:color="auto"/>
              <w:bottom w:val="single" w:sz="6" w:space="0" w:color="auto"/>
              <w:right w:val="single" w:sz="6" w:space="0" w:color="auto"/>
            </w:tcBorders>
            <w:vAlign w:val="center"/>
          </w:tcPr>
          <w:p w:rsidR="00AF339A" w:rsidRDefault="00AF339A">
            <w:pPr>
              <w:spacing w:line="560" w:lineRule="exact"/>
              <w:rPr>
                <w:rFonts w:ascii="宋体" w:eastAsia="宋体" w:hAnsi="宋体"/>
                <w:sz w:val="24"/>
              </w:rPr>
            </w:pPr>
          </w:p>
        </w:tc>
        <w:tc>
          <w:tcPr>
            <w:tcW w:w="7568"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560" w:lineRule="exact"/>
              <w:rPr>
                <w:rFonts w:ascii="宋体" w:eastAsia="宋体" w:hAnsi="宋体"/>
                <w:sz w:val="24"/>
              </w:rPr>
            </w:pPr>
          </w:p>
        </w:tc>
      </w:tr>
      <w:tr w:rsidR="00AF339A">
        <w:trPr>
          <w:trHeight w:val="65"/>
          <w:jc w:val="center"/>
        </w:trPr>
        <w:tc>
          <w:tcPr>
            <w:tcW w:w="794" w:type="dxa"/>
            <w:tcBorders>
              <w:top w:val="single" w:sz="6" w:space="0" w:color="auto"/>
              <w:left w:val="single" w:sz="4" w:space="0" w:color="auto"/>
              <w:bottom w:val="single" w:sz="6" w:space="0" w:color="auto"/>
              <w:right w:val="single" w:sz="6" w:space="0" w:color="auto"/>
            </w:tcBorders>
            <w:vAlign w:val="center"/>
          </w:tcPr>
          <w:p w:rsidR="00AF339A" w:rsidRDefault="00AF339A">
            <w:pPr>
              <w:spacing w:line="560" w:lineRule="exact"/>
              <w:rPr>
                <w:rFonts w:ascii="宋体" w:eastAsia="宋体" w:hAnsi="宋体"/>
                <w:sz w:val="24"/>
              </w:rPr>
            </w:pPr>
          </w:p>
        </w:tc>
        <w:tc>
          <w:tcPr>
            <w:tcW w:w="7568"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560" w:lineRule="exact"/>
              <w:rPr>
                <w:rFonts w:ascii="宋体" w:eastAsia="宋体" w:hAnsi="宋体"/>
                <w:sz w:val="24"/>
              </w:rPr>
            </w:pPr>
          </w:p>
        </w:tc>
      </w:tr>
    </w:tbl>
    <w:p w:rsidR="00AF339A" w:rsidRDefault="00AF339A">
      <w:pPr>
        <w:spacing w:line="360" w:lineRule="auto"/>
        <w:ind w:left="1329" w:hangingChars="633" w:hanging="1329"/>
        <w:rPr>
          <w:rFonts w:ascii="宋体" w:eastAsia="宋体" w:hAnsi="宋体" w:cs="Times New Roman"/>
          <w:szCs w:val="21"/>
        </w:rPr>
      </w:pPr>
    </w:p>
    <w:p w:rsidR="00AF339A" w:rsidRDefault="00AF339A">
      <w:pPr>
        <w:spacing w:line="360" w:lineRule="auto"/>
        <w:ind w:left="1329" w:hangingChars="633" w:hanging="1329"/>
        <w:rPr>
          <w:rFonts w:ascii="宋体" w:eastAsia="宋体" w:hAnsi="宋体" w:cs="Times New Roman"/>
          <w:szCs w:val="21"/>
        </w:rPr>
      </w:pPr>
    </w:p>
    <w:p w:rsidR="00AF339A" w:rsidRDefault="00AF339A">
      <w:pPr>
        <w:spacing w:line="360" w:lineRule="auto"/>
        <w:ind w:left="1329" w:hangingChars="633" w:hanging="1329"/>
        <w:rPr>
          <w:rFonts w:ascii="宋体" w:eastAsia="宋体" w:hAnsi="宋体" w:cs="Times New Roman"/>
          <w:szCs w:val="21"/>
        </w:rPr>
      </w:pPr>
    </w:p>
    <w:p w:rsidR="00AF339A" w:rsidRDefault="00AC06AD">
      <w:pPr>
        <w:spacing w:line="360" w:lineRule="auto"/>
        <w:jc w:val="center"/>
        <w:outlineLvl w:val="1"/>
        <w:rPr>
          <w:rFonts w:asciiTheme="minorEastAsia" w:eastAsiaTheme="minorEastAsia" w:hAnsiTheme="minorEastAsia"/>
          <w:b/>
          <w:sz w:val="28"/>
        </w:rPr>
      </w:pPr>
      <w:r>
        <w:rPr>
          <w:rFonts w:ascii="黑体" w:eastAsia="黑体" w:hAnsi="黑体" w:cs="Times New Roman"/>
          <w:bCs/>
          <w:sz w:val="24"/>
          <w:szCs w:val="24"/>
        </w:rPr>
        <w:br w:type="page"/>
      </w:r>
      <w:bookmarkStart w:id="148" w:name="_Toc21795"/>
      <w:r>
        <w:rPr>
          <w:rFonts w:asciiTheme="minorEastAsia" w:eastAsiaTheme="minorEastAsia" w:hAnsiTheme="minorEastAsia" w:hint="eastAsia"/>
          <w:b/>
          <w:sz w:val="28"/>
        </w:rPr>
        <w:lastRenderedPageBreak/>
        <w:t>第六章  响应文件格式</w:t>
      </w:r>
      <w:bookmarkEnd w:id="148"/>
    </w:p>
    <w:p w:rsidR="00AF339A" w:rsidRDefault="0080400E">
      <w:pPr>
        <w:spacing w:line="500" w:lineRule="exact"/>
        <w:jc w:val="center"/>
        <w:rPr>
          <w:rFonts w:asciiTheme="minorEastAsia" w:eastAsiaTheme="minorEastAsia" w:hAnsiTheme="minorEastAsia"/>
          <w:b/>
          <w:sz w:val="32"/>
        </w:rPr>
      </w:pPr>
      <w:r>
        <w:rPr>
          <w:rFonts w:asciiTheme="minorEastAsia" w:eastAsiaTheme="minorEastAsia" w:hAnsiTheme="minorEastAsia" w:hint="eastAsia"/>
          <w:b/>
          <w:sz w:val="32"/>
        </w:rPr>
        <w:t>安徽交通职业技术学院2021-2023年度教职工体检项目（二次）</w:t>
      </w:r>
    </w:p>
    <w:p w:rsidR="00AF339A" w:rsidRDefault="00AF339A">
      <w:pPr>
        <w:spacing w:line="900" w:lineRule="exact"/>
        <w:jc w:val="center"/>
        <w:rPr>
          <w:rFonts w:asciiTheme="minorEastAsia" w:eastAsiaTheme="minorEastAsia" w:hAnsiTheme="minorEastAsia"/>
          <w:b/>
          <w:sz w:val="72"/>
        </w:rPr>
      </w:pPr>
    </w:p>
    <w:p w:rsidR="00AF339A" w:rsidRDefault="00AC06AD">
      <w:pPr>
        <w:spacing w:line="900" w:lineRule="exact"/>
        <w:jc w:val="center"/>
        <w:rPr>
          <w:rFonts w:asciiTheme="minorEastAsia" w:eastAsiaTheme="minorEastAsia" w:hAnsiTheme="minorEastAsia"/>
          <w:b/>
          <w:sz w:val="72"/>
        </w:rPr>
      </w:pPr>
      <w:r>
        <w:rPr>
          <w:rFonts w:asciiTheme="minorEastAsia" w:eastAsiaTheme="minorEastAsia" w:hAnsiTheme="minorEastAsia" w:hint="eastAsia"/>
          <w:b/>
          <w:sz w:val="72"/>
        </w:rPr>
        <w:t>响</w:t>
      </w:r>
    </w:p>
    <w:p w:rsidR="00AF339A" w:rsidRDefault="00AF339A">
      <w:pPr>
        <w:spacing w:line="900" w:lineRule="exact"/>
        <w:jc w:val="center"/>
        <w:rPr>
          <w:rFonts w:asciiTheme="minorEastAsia" w:eastAsiaTheme="minorEastAsia" w:hAnsiTheme="minorEastAsia"/>
          <w:b/>
          <w:sz w:val="72"/>
        </w:rPr>
      </w:pPr>
    </w:p>
    <w:p w:rsidR="00AF339A" w:rsidRDefault="00AC06AD">
      <w:pPr>
        <w:spacing w:line="900" w:lineRule="exact"/>
        <w:jc w:val="center"/>
        <w:rPr>
          <w:rFonts w:asciiTheme="minorEastAsia" w:eastAsiaTheme="minorEastAsia" w:hAnsiTheme="minorEastAsia"/>
          <w:b/>
          <w:sz w:val="72"/>
        </w:rPr>
      </w:pPr>
      <w:r>
        <w:rPr>
          <w:rFonts w:asciiTheme="minorEastAsia" w:eastAsiaTheme="minorEastAsia" w:hAnsiTheme="minorEastAsia" w:hint="eastAsia"/>
          <w:b/>
          <w:sz w:val="72"/>
        </w:rPr>
        <w:t>应</w:t>
      </w:r>
    </w:p>
    <w:p w:rsidR="00AF339A" w:rsidRDefault="00AF339A">
      <w:pPr>
        <w:spacing w:line="900" w:lineRule="exact"/>
        <w:jc w:val="center"/>
        <w:rPr>
          <w:rFonts w:asciiTheme="minorEastAsia" w:eastAsiaTheme="minorEastAsia" w:hAnsiTheme="minorEastAsia"/>
          <w:b/>
          <w:sz w:val="72"/>
        </w:rPr>
      </w:pPr>
    </w:p>
    <w:p w:rsidR="00AF339A" w:rsidRDefault="00AC06AD">
      <w:pPr>
        <w:spacing w:line="900" w:lineRule="exact"/>
        <w:jc w:val="center"/>
        <w:rPr>
          <w:rFonts w:asciiTheme="minorEastAsia" w:eastAsiaTheme="minorEastAsia" w:hAnsiTheme="minorEastAsia"/>
          <w:b/>
          <w:sz w:val="72"/>
        </w:rPr>
      </w:pPr>
      <w:r>
        <w:rPr>
          <w:rFonts w:asciiTheme="minorEastAsia" w:eastAsiaTheme="minorEastAsia" w:hAnsiTheme="minorEastAsia" w:hint="eastAsia"/>
          <w:b/>
          <w:sz w:val="72"/>
        </w:rPr>
        <w:t>文</w:t>
      </w:r>
    </w:p>
    <w:p w:rsidR="00AF339A" w:rsidRDefault="00AF339A">
      <w:pPr>
        <w:spacing w:line="900" w:lineRule="exact"/>
        <w:jc w:val="center"/>
        <w:rPr>
          <w:rFonts w:asciiTheme="minorEastAsia" w:eastAsiaTheme="minorEastAsia" w:hAnsiTheme="minorEastAsia"/>
          <w:b/>
          <w:sz w:val="72"/>
        </w:rPr>
      </w:pPr>
    </w:p>
    <w:p w:rsidR="00AF339A" w:rsidRDefault="00AC06AD">
      <w:pPr>
        <w:jc w:val="center"/>
        <w:rPr>
          <w:rFonts w:asciiTheme="minorEastAsia" w:eastAsiaTheme="minorEastAsia" w:hAnsiTheme="minorEastAsia"/>
          <w:b/>
          <w:sz w:val="72"/>
        </w:rPr>
      </w:pPr>
      <w:r>
        <w:rPr>
          <w:rFonts w:asciiTheme="minorEastAsia" w:eastAsiaTheme="minorEastAsia" w:hAnsiTheme="minorEastAsia" w:hint="eastAsia"/>
          <w:b/>
          <w:sz w:val="72"/>
        </w:rPr>
        <w:t>件</w:t>
      </w:r>
    </w:p>
    <w:p w:rsidR="00AF339A" w:rsidRDefault="00AF339A">
      <w:pPr>
        <w:spacing w:afterLines="50" w:after="156"/>
        <w:jc w:val="center"/>
        <w:rPr>
          <w:rFonts w:asciiTheme="minorEastAsia" w:eastAsiaTheme="minorEastAsia" w:hAnsiTheme="minorEastAsia"/>
          <w:b/>
          <w:sz w:val="72"/>
        </w:rPr>
      </w:pPr>
    </w:p>
    <w:p w:rsidR="00AF339A" w:rsidRDefault="00AF339A">
      <w:pPr>
        <w:spacing w:afterLines="50" w:after="156" w:line="500" w:lineRule="exact"/>
        <w:jc w:val="center"/>
        <w:rPr>
          <w:rFonts w:asciiTheme="minorEastAsia" w:eastAsiaTheme="minorEastAsia" w:hAnsiTheme="minorEastAsia"/>
          <w:b/>
          <w:sz w:val="28"/>
          <w:szCs w:val="28"/>
        </w:rPr>
      </w:pPr>
    </w:p>
    <w:p w:rsidR="00AF339A" w:rsidRDefault="00AF339A">
      <w:pPr>
        <w:spacing w:afterLines="50" w:after="156" w:line="500" w:lineRule="exact"/>
        <w:jc w:val="center"/>
        <w:rPr>
          <w:rFonts w:asciiTheme="minorEastAsia" w:eastAsiaTheme="minorEastAsia" w:hAnsiTheme="minorEastAsia"/>
          <w:b/>
          <w:sz w:val="72"/>
        </w:rPr>
      </w:pPr>
    </w:p>
    <w:p w:rsidR="00AF339A" w:rsidRDefault="00AC06AD">
      <w:pPr>
        <w:spacing w:afterLines="50" w:after="156" w:line="500" w:lineRule="exact"/>
        <w:ind w:firstLineChars="785" w:firstLine="2512"/>
        <w:rPr>
          <w:rFonts w:asciiTheme="minorEastAsia" w:eastAsiaTheme="minorEastAsia" w:hAnsiTheme="minorEastAsia"/>
          <w:b/>
          <w:sz w:val="32"/>
          <w:u w:val="single"/>
        </w:rPr>
      </w:pPr>
      <w:r>
        <w:rPr>
          <w:rFonts w:asciiTheme="minorEastAsia" w:eastAsiaTheme="minorEastAsia" w:hAnsiTheme="minorEastAsia" w:hint="eastAsia"/>
          <w:b/>
          <w:sz w:val="32"/>
        </w:rPr>
        <w:t>供应商：</w:t>
      </w:r>
      <w:r>
        <w:rPr>
          <w:rFonts w:asciiTheme="minorEastAsia" w:eastAsiaTheme="minorEastAsia" w:hAnsiTheme="minorEastAsia" w:hint="eastAsia"/>
          <w:b/>
          <w:sz w:val="32"/>
          <w:u w:val="single"/>
        </w:rPr>
        <w:t xml:space="preserve">               </w:t>
      </w:r>
    </w:p>
    <w:p w:rsidR="00AF339A" w:rsidRDefault="00AC06AD">
      <w:pPr>
        <w:spacing w:afterLines="50" w:after="156" w:line="500" w:lineRule="exact"/>
        <w:jc w:val="center"/>
        <w:rPr>
          <w:rFonts w:asciiTheme="minorEastAsia" w:eastAsiaTheme="minorEastAsia" w:hAnsiTheme="minorEastAsia"/>
          <w:b/>
          <w:sz w:val="32"/>
        </w:rPr>
      </w:pPr>
      <w:r>
        <w:rPr>
          <w:rFonts w:asciiTheme="minorEastAsia" w:eastAsiaTheme="minorEastAsia" w:hAnsiTheme="minorEastAsia" w:hint="eastAsia"/>
          <w:b/>
          <w:sz w:val="32"/>
          <w:u w:val="single"/>
        </w:rPr>
        <w:t xml:space="preserve">    </w:t>
      </w:r>
      <w:r>
        <w:rPr>
          <w:rFonts w:asciiTheme="minorEastAsia" w:eastAsiaTheme="minorEastAsia" w:hAnsiTheme="minorEastAsia" w:hint="eastAsia"/>
          <w:b/>
          <w:sz w:val="32"/>
        </w:rPr>
        <w:t>年</w:t>
      </w:r>
      <w:r>
        <w:rPr>
          <w:rFonts w:asciiTheme="minorEastAsia" w:eastAsiaTheme="minorEastAsia" w:hAnsiTheme="minorEastAsia" w:hint="eastAsia"/>
          <w:b/>
          <w:sz w:val="32"/>
          <w:u w:val="single"/>
        </w:rPr>
        <w:t xml:space="preserve">  </w:t>
      </w:r>
      <w:r>
        <w:rPr>
          <w:rFonts w:asciiTheme="minorEastAsia" w:eastAsiaTheme="minorEastAsia" w:hAnsiTheme="minorEastAsia" w:hint="eastAsia"/>
          <w:b/>
          <w:sz w:val="32"/>
        </w:rPr>
        <w:t>月</w:t>
      </w:r>
      <w:r>
        <w:rPr>
          <w:rFonts w:asciiTheme="minorEastAsia" w:eastAsiaTheme="minorEastAsia" w:hAnsiTheme="minorEastAsia" w:hint="eastAsia"/>
          <w:b/>
          <w:sz w:val="32"/>
          <w:u w:val="single"/>
        </w:rPr>
        <w:t xml:space="preserve">  </w:t>
      </w:r>
      <w:r>
        <w:rPr>
          <w:rFonts w:asciiTheme="minorEastAsia" w:eastAsiaTheme="minorEastAsia" w:hAnsiTheme="minorEastAsia" w:hint="eastAsia"/>
          <w:b/>
          <w:sz w:val="32"/>
        </w:rPr>
        <w:t>日</w:t>
      </w:r>
    </w:p>
    <w:p w:rsidR="00AF339A" w:rsidRDefault="00AC06AD">
      <w:pPr>
        <w:widowControl/>
        <w:jc w:val="left"/>
        <w:rPr>
          <w:rFonts w:asciiTheme="minorEastAsia" w:eastAsiaTheme="minorEastAsia" w:hAnsiTheme="minorEastAsia"/>
          <w:b/>
          <w:sz w:val="28"/>
        </w:rPr>
      </w:pPr>
      <w:r>
        <w:rPr>
          <w:rFonts w:asciiTheme="minorEastAsia" w:eastAsiaTheme="minorEastAsia" w:hAnsiTheme="minorEastAsia"/>
          <w:b/>
          <w:sz w:val="28"/>
        </w:rPr>
        <w:br w:type="page"/>
      </w:r>
    </w:p>
    <w:p w:rsidR="00AF339A" w:rsidRDefault="00AC06AD">
      <w:pPr>
        <w:spacing w:line="360" w:lineRule="auto"/>
        <w:jc w:val="center"/>
        <w:outlineLvl w:val="2"/>
        <w:rPr>
          <w:rFonts w:asciiTheme="minorEastAsia" w:eastAsiaTheme="minorEastAsia" w:hAnsiTheme="minorEastAsia"/>
          <w:b/>
          <w:sz w:val="24"/>
        </w:rPr>
      </w:pPr>
      <w:bookmarkStart w:id="149" w:name="_Toc461056631"/>
      <w:bookmarkStart w:id="150" w:name="_Toc461053086"/>
      <w:bookmarkStart w:id="151" w:name="_Toc520983587"/>
      <w:r>
        <w:rPr>
          <w:rFonts w:asciiTheme="minorEastAsia" w:eastAsiaTheme="minorEastAsia" w:hAnsiTheme="minorEastAsia" w:hint="eastAsia"/>
          <w:b/>
          <w:sz w:val="24"/>
        </w:rPr>
        <w:lastRenderedPageBreak/>
        <w:t>一</w:t>
      </w:r>
      <w:bookmarkEnd w:id="149"/>
      <w:bookmarkEnd w:id="150"/>
      <w:r>
        <w:rPr>
          <w:rFonts w:asciiTheme="minorEastAsia" w:eastAsiaTheme="minorEastAsia" w:hAnsiTheme="minorEastAsia" w:hint="eastAsia"/>
          <w:b/>
          <w:sz w:val="24"/>
        </w:rPr>
        <w:t>、报价表格式</w:t>
      </w:r>
      <w:bookmarkEnd w:id="151"/>
    </w:p>
    <w:p w:rsidR="00AF339A" w:rsidRDefault="00AC06AD">
      <w:pPr>
        <w:spacing w:beforeLines="50" w:before="156" w:afterLines="50" w:after="156" w:line="360" w:lineRule="auto"/>
        <w:jc w:val="left"/>
        <w:rPr>
          <w:rFonts w:ascii="宋体" w:eastAsia="宋体" w:hAnsi="宋体"/>
          <w:b/>
          <w:sz w:val="24"/>
          <w:szCs w:val="28"/>
        </w:rPr>
      </w:pPr>
      <w:r>
        <w:rPr>
          <w:rFonts w:ascii="宋体" w:eastAsia="宋体" w:hAnsi="宋体" w:hint="eastAsia"/>
          <w:b/>
          <w:sz w:val="24"/>
          <w:szCs w:val="28"/>
        </w:rPr>
        <w:t>1-1 报价表</w:t>
      </w:r>
    </w:p>
    <w:p w:rsidR="00AF339A" w:rsidRDefault="00AC06AD">
      <w:pPr>
        <w:snapToGrid w:val="0"/>
        <w:spacing w:line="360" w:lineRule="auto"/>
        <w:jc w:val="left"/>
        <w:rPr>
          <w:rFonts w:ascii="宋体" w:eastAsia="宋体" w:hAnsi="宋体"/>
          <w:b/>
          <w:sz w:val="24"/>
          <w:szCs w:val="28"/>
        </w:rPr>
      </w:pPr>
      <w:r>
        <w:rPr>
          <w:rFonts w:ascii="宋体" w:eastAsia="宋体" w:hAnsi="宋体" w:hint="eastAsia"/>
          <w:b/>
          <w:sz w:val="24"/>
          <w:szCs w:val="28"/>
        </w:rPr>
        <w:t>项目名称：</w:t>
      </w:r>
      <w:r>
        <w:rPr>
          <w:rFonts w:ascii="宋体" w:eastAsia="宋体" w:hAnsi="宋体" w:hint="eastAsia"/>
          <w:b/>
          <w:sz w:val="24"/>
          <w:szCs w:val="28"/>
          <w:u w:val="single"/>
        </w:rPr>
        <w:t xml:space="preserve">  </w:t>
      </w:r>
      <w:r w:rsidR="0080400E">
        <w:rPr>
          <w:rFonts w:ascii="宋体" w:eastAsia="宋体" w:hAnsi="宋体" w:hint="eastAsia"/>
          <w:b/>
          <w:sz w:val="24"/>
          <w:szCs w:val="28"/>
          <w:u w:val="single"/>
        </w:rPr>
        <w:t>安徽交通职业技术学院2021-2023年度教职工体检项目（二次）</w:t>
      </w:r>
      <w:r>
        <w:rPr>
          <w:rFonts w:ascii="宋体" w:eastAsia="宋体" w:hAnsi="宋体" w:hint="eastAsia"/>
          <w:b/>
          <w:sz w:val="24"/>
          <w:szCs w:val="28"/>
          <w:u w:val="single"/>
        </w:rPr>
        <w:t xml:space="preserve">       </w:t>
      </w:r>
    </w:p>
    <w:p w:rsidR="00AF339A" w:rsidRDefault="00AC06AD">
      <w:pPr>
        <w:snapToGrid w:val="0"/>
        <w:spacing w:afterLines="50" w:after="156" w:line="360" w:lineRule="auto"/>
        <w:jc w:val="left"/>
        <w:rPr>
          <w:rFonts w:ascii="宋体" w:eastAsia="宋体" w:hAnsi="宋体"/>
          <w:b/>
          <w:bCs/>
          <w:sz w:val="24"/>
          <w:szCs w:val="28"/>
          <w:u w:val="single"/>
        </w:rPr>
      </w:pPr>
      <w:r>
        <w:rPr>
          <w:rFonts w:ascii="宋体" w:eastAsia="宋体" w:hAnsi="宋体" w:hint="eastAsia"/>
          <w:b/>
          <w:sz w:val="24"/>
          <w:szCs w:val="28"/>
        </w:rPr>
        <w:t>项目编号：</w:t>
      </w:r>
      <w:r>
        <w:rPr>
          <w:rFonts w:ascii="宋体" w:eastAsia="宋体" w:hAnsi="宋体" w:hint="eastAsia"/>
          <w:b/>
          <w:sz w:val="24"/>
          <w:szCs w:val="28"/>
          <w:u w:val="single"/>
        </w:rPr>
        <w:t xml:space="preserve">  AHZJ-202116100505（院招第2021015号）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8"/>
        <w:gridCol w:w="6064"/>
      </w:tblGrid>
      <w:tr w:rsidR="00AF339A">
        <w:trPr>
          <w:trHeight w:val="666"/>
          <w:jc w:val="center"/>
        </w:trPr>
        <w:tc>
          <w:tcPr>
            <w:tcW w:w="2458" w:type="dxa"/>
            <w:tcBorders>
              <w:top w:val="single" w:sz="4" w:space="0" w:color="auto"/>
              <w:left w:val="single" w:sz="4" w:space="0" w:color="auto"/>
              <w:bottom w:val="single" w:sz="4" w:space="0" w:color="auto"/>
              <w:right w:val="single" w:sz="4" w:space="0" w:color="auto"/>
            </w:tcBorders>
            <w:vAlign w:val="center"/>
          </w:tcPr>
          <w:p w:rsidR="00AF339A" w:rsidRDefault="00AC06AD">
            <w:pPr>
              <w:spacing w:line="360" w:lineRule="auto"/>
              <w:jc w:val="center"/>
              <w:rPr>
                <w:rFonts w:ascii="宋体" w:eastAsia="宋体" w:hAnsi="宋体"/>
                <w:b/>
                <w:sz w:val="24"/>
              </w:rPr>
            </w:pPr>
            <w:r>
              <w:rPr>
                <w:rFonts w:ascii="宋体" w:eastAsia="宋体" w:hAnsi="宋体" w:hint="eastAsia"/>
                <w:b/>
                <w:sz w:val="24"/>
              </w:rPr>
              <w:t>供应商名称</w:t>
            </w:r>
          </w:p>
        </w:tc>
        <w:tc>
          <w:tcPr>
            <w:tcW w:w="6064" w:type="dxa"/>
            <w:tcBorders>
              <w:left w:val="single" w:sz="4" w:space="0" w:color="auto"/>
            </w:tcBorders>
          </w:tcPr>
          <w:p w:rsidR="00AF339A" w:rsidRDefault="00AF339A">
            <w:pPr>
              <w:spacing w:line="360" w:lineRule="auto"/>
              <w:rPr>
                <w:rFonts w:ascii="宋体" w:eastAsia="宋体" w:hAnsi="宋体"/>
                <w:b/>
                <w:sz w:val="24"/>
              </w:rPr>
            </w:pPr>
          </w:p>
        </w:tc>
      </w:tr>
      <w:tr w:rsidR="00AF339A">
        <w:trPr>
          <w:trHeight w:val="775"/>
          <w:jc w:val="center"/>
        </w:trPr>
        <w:tc>
          <w:tcPr>
            <w:tcW w:w="2458" w:type="dxa"/>
            <w:tcBorders>
              <w:top w:val="single" w:sz="4" w:space="0" w:color="auto"/>
              <w:left w:val="single" w:sz="4" w:space="0" w:color="auto"/>
              <w:bottom w:val="single" w:sz="4" w:space="0" w:color="auto"/>
              <w:right w:val="single" w:sz="4" w:space="0" w:color="auto"/>
            </w:tcBorders>
            <w:vAlign w:val="center"/>
          </w:tcPr>
          <w:p w:rsidR="00AF339A" w:rsidRDefault="00AC06AD">
            <w:pPr>
              <w:spacing w:line="360" w:lineRule="exact"/>
              <w:jc w:val="center"/>
              <w:rPr>
                <w:rFonts w:ascii="宋体" w:eastAsia="宋体" w:hAnsi="宋体"/>
                <w:b/>
                <w:sz w:val="24"/>
              </w:rPr>
            </w:pPr>
            <w:r>
              <w:rPr>
                <w:rFonts w:ascii="宋体" w:eastAsia="宋体" w:hAnsi="宋体" w:hint="eastAsia"/>
                <w:b/>
                <w:sz w:val="24"/>
              </w:rPr>
              <w:t>磋商范围</w:t>
            </w:r>
          </w:p>
        </w:tc>
        <w:tc>
          <w:tcPr>
            <w:tcW w:w="6064" w:type="dxa"/>
            <w:tcBorders>
              <w:left w:val="single" w:sz="4" w:space="0" w:color="auto"/>
            </w:tcBorders>
            <w:vAlign w:val="center"/>
          </w:tcPr>
          <w:p w:rsidR="00AF339A" w:rsidRDefault="00AC06AD">
            <w:pPr>
              <w:widowControl/>
              <w:spacing w:line="360" w:lineRule="exact"/>
              <w:rPr>
                <w:rFonts w:ascii="宋体" w:eastAsia="宋体" w:hAnsi="宋体"/>
                <w:b/>
                <w:sz w:val="24"/>
              </w:rPr>
            </w:pPr>
            <w:r>
              <w:rPr>
                <w:rFonts w:asciiTheme="minorEastAsia" w:eastAsiaTheme="minorEastAsia" w:hAnsiTheme="minorEastAsia" w:hint="eastAsia"/>
                <w:sz w:val="24"/>
                <w:szCs w:val="28"/>
              </w:rPr>
              <w:t xml:space="preserve">全部 </w:t>
            </w:r>
          </w:p>
        </w:tc>
      </w:tr>
      <w:tr w:rsidR="00AF339A">
        <w:trPr>
          <w:trHeight w:val="1691"/>
          <w:jc w:val="center"/>
        </w:trPr>
        <w:tc>
          <w:tcPr>
            <w:tcW w:w="2458" w:type="dxa"/>
            <w:tcBorders>
              <w:top w:val="single" w:sz="4" w:space="0" w:color="auto"/>
            </w:tcBorders>
            <w:vAlign w:val="center"/>
          </w:tcPr>
          <w:p w:rsidR="00AF339A" w:rsidRDefault="00C2456F">
            <w:pPr>
              <w:spacing w:line="360" w:lineRule="exact"/>
              <w:jc w:val="center"/>
              <w:rPr>
                <w:rFonts w:ascii="宋体" w:eastAsia="宋体" w:hAnsi="宋体"/>
                <w:b/>
                <w:sz w:val="24"/>
              </w:rPr>
            </w:pPr>
            <w:r>
              <w:rPr>
                <w:rFonts w:ascii="宋体" w:eastAsia="宋体" w:hAnsi="宋体" w:hint="eastAsia"/>
                <w:b/>
                <w:sz w:val="24"/>
              </w:rPr>
              <w:t>响应报价</w:t>
            </w:r>
            <w:r w:rsidR="00AC06AD">
              <w:rPr>
                <w:rFonts w:ascii="宋体" w:eastAsia="宋体" w:hAnsi="宋体" w:hint="eastAsia"/>
                <w:b/>
                <w:sz w:val="24"/>
              </w:rPr>
              <w:t>(含税)</w:t>
            </w:r>
          </w:p>
        </w:tc>
        <w:tc>
          <w:tcPr>
            <w:tcW w:w="6064" w:type="dxa"/>
            <w:vAlign w:val="center"/>
          </w:tcPr>
          <w:p w:rsidR="00AF339A" w:rsidRDefault="00AC06AD">
            <w:pPr>
              <w:pStyle w:val="a5"/>
              <w:numPr>
                <w:ilvl w:val="0"/>
                <w:numId w:val="6"/>
              </w:numPr>
              <w:rPr>
                <w:rFonts w:ascii="宋体" w:eastAsia="宋体" w:hAnsi="宋体"/>
                <w:sz w:val="24"/>
                <w:u w:val="single"/>
              </w:rPr>
            </w:pPr>
            <w:r>
              <w:rPr>
                <w:rFonts w:ascii="宋体" w:eastAsia="宋体" w:hAnsi="宋体" w:hint="eastAsia"/>
                <w:sz w:val="24"/>
              </w:rPr>
              <w:t>男职工体检费用单价小计（</w:t>
            </w:r>
            <w:r>
              <w:rPr>
                <w:rFonts w:ascii="宋体" w:eastAsia="宋体" w:hAnsi="宋体" w:hint="eastAsia"/>
                <w:sz w:val="24"/>
                <w:lang w:val="en-US"/>
              </w:rPr>
              <w:t>B1</w:t>
            </w:r>
            <w:r>
              <w:rPr>
                <w:rFonts w:ascii="宋体" w:eastAsia="宋体" w:hAnsi="宋体" w:hint="eastAsia"/>
                <w:sz w:val="24"/>
              </w:rPr>
              <w:t>）为：</w:t>
            </w:r>
            <w:r>
              <w:rPr>
                <w:rFonts w:ascii="宋体" w:eastAsia="宋体" w:hAnsi="宋体" w:hint="eastAsia"/>
                <w:sz w:val="24"/>
                <w:u w:val="single"/>
              </w:rPr>
              <w:t xml:space="preserve">     元/人</w:t>
            </w:r>
          </w:p>
          <w:p w:rsidR="00AF339A" w:rsidRDefault="00AC06AD">
            <w:pPr>
              <w:pStyle w:val="a5"/>
              <w:numPr>
                <w:ilvl w:val="0"/>
                <w:numId w:val="6"/>
              </w:numPr>
              <w:rPr>
                <w:rFonts w:ascii="宋体" w:eastAsia="宋体" w:hAnsi="宋体"/>
                <w:sz w:val="24"/>
                <w:u w:val="single"/>
              </w:rPr>
            </w:pPr>
            <w:r>
              <w:rPr>
                <w:rFonts w:ascii="宋体" w:eastAsia="宋体" w:hAnsi="宋体" w:hint="eastAsia"/>
                <w:sz w:val="24"/>
              </w:rPr>
              <w:t>女职工（未婚）体检费用单价小计（</w:t>
            </w:r>
            <w:r>
              <w:rPr>
                <w:rFonts w:ascii="宋体" w:eastAsia="宋体" w:hAnsi="宋体" w:hint="eastAsia"/>
                <w:sz w:val="24"/>
                <w:lang w:val="en-US"/>
              </w:rPr>
              <w:t>B2</w:t>
            </w:r>
            <w:r>
              <w:rPr>
                <w:rFonts w:ascii="宋体" w:eastAsia="宋体" w:hAnsi="宋体" w:hint="eastAsia"/>
                <w:sz w:val="24"/>
              </w:rPr>
              <w:t>）为：</w:t>
            </w:r>
            <w:r>
              <w:rPr>
                <w:rFonts w:ascii="宋体" w:eastAsia="宋体" w:hAnsi="宋体" w:hint="eastAsia"/>
                <w:sz w:val="24"/>
                <w:u w:val="single"/>
              </w:rPr>
              <w:t xml:space="preserve">     元/人</w:t>
            </w:r>
          </w:p>
          <w:p w:rsidR="00AF339A" w:rsidRDefault="00AC06AD">
            <w:pPr>
              <w:pStyle w:val="a5"/>
              <w:numPr>
                <w:ilvl w:val="0"/>
                <w:numId w:val="6"/>
              </w:numPr>
              <w:rPr>
                <w:rFonts w:ascii="宋体" w:eastAsia="宋体" w:hAnsi="宋体"/>
                <w:sz w:val="24"/>
                <w:u w:val="single"/>
              </w:rPr>
            </w:pPr>
            <w:r>
              <w:rPr>
                <w:rFonts w:ascii="宋体" w:eastAsia="宋体" w:hAnsi="宋体" w:hint="eastAsia"/>
                <w:sz w:val="24"/>
              </w:rPr>
              <w:t>女职工（已婚）体检费用单价小计（</w:t>
            </w:r>
            <w:r>
              <w:rPr>
                <w:rFonts w:ascii="宋体" w:eastAsia="宋体" w:hAnsi="宋体" w:hint="eastAsia"/>
                <w:sz w:val="24"/>
                <w:lang w:val="en-US"/>
              </w:rPr>
              <w:t>B3</w:t>
            </w:r>
            <w:r>
              <w:rPr>
                <w:rFonts w:ascii="宋体" w:eastAsia="宋体" w:hAnsi="宋体" w:hint="eastAsia"/>
                <w:sz w:val="24"/>
              </w:rPr>
              <w:t>）为：</w:t>
            </w:r>
            <w:r>
              <w:rPr>
                <w:rFonts w:ascii="宋体" w:eastAsia="宋体" w:hAnsi="宋体" w:hint="eastAsia"/>
                <w:sz w:val="24"/>
                <w:u w:val="single"/>
              </w:rPr>
              <w:t xml:space="preserve">     元/人</w:t>
            </w:r>
          </w:p>
          <w:p w:rsidR="00AF339A" w:rsidRDefault="00C2456F">
            <w:pPr>
              <w:pStyle w:val="a5"/>
              <w:rPr>
                <w:rFonts w:ascii="宋体" w:eastAsia="宋体" w:hAnsi="宋体"/>
                <w:b/>
                <w:sz w:val="24"/>
              </w:rPr>
            </w:pPr>
            <w:r>
              <w:rPr>
                <w:rFonts w:ascii="宋体" w:eastAsia="宋体" w:hAnsi="宋体" w:hint="eastAsia"/>
                <w:b/>
                <w:sz w:val="24"/>
              </w:rPr>
              <w:t>响应报价</w:t>
            </w:r>
            <w:r w:rsidR="00AC06AD">
              <w:rPr>
                <w:rFonts w:ascii="宋体" w:eastAsia="宋体" w:hAnsi="宋体" w:hint="eastAsia"/>
                <w:b/>
                <w:bCs/>
                <w:sz w:val="24"/>
              </w:rPr>
              <w:t>为</w:t>
            </w:r>
            <w:r w:rsidR="00AC06AD">
              <w:rPr>
                <w:rFonts w:ascii="宋体" w:eastAsia="宋体" w:hAnsi="宋体" w:hint="eastAsia"/>
                <w:b/>
                <w:bCs/>
                <w:sz w:val="24"/>
                <w:u w:val="single"/>
              </w:rPr>
              <w:t xml:space="preserve">   </w:t>
            </w:r>
            <w:r w:rsidR="00AC06AD">
              <w:rPr>
                <w:rFonts w:ascii="宋体" w:eastAsia="宋体" w:hAnsi="宋体" w:hint="eastAsia"/>
                <w:b/>
                <w:bCs/>
                <w:sz w:val="24"/>
                <w:u w:val="single"/>
                <w:lang w:val="en-US"/>
              </w:rPr>
              <w:t xml:space="preserve"> </w:t>
            </w:r>
            <w:r w:rsidR="00AC06AD">
              <w:rPr>
                <w:rFonts w:ascii="宋体" w:eastAsia="宋体" w:hAnsi="宋体" w:hint="eastAsia"/>
                <w:b/>
                <w:bCs/>
                <w:sz w:val="24"/>
                <w:u w:val="single"/>
              </w:rPr>
              <w:t xml:space="preserve"> 元</w:t>
            </w:r>
            <w:r w:rsidR="00AC06AD">
              <w:rPr>
                <w:rFonts w:ascii="宋体" w:eastAsia="宋体" w:hAnsi="宋体" w:hint="eastAsia"/>
                <w:sz w:val="24"/>
              </w:rPr>
              <w:t>（</w:t>
            </w:r>
            <w:r>
              <w:rPr>
                <w:rFonts w:ascii="宋体" w:eastAsia="宋体" w:hAnsi="宋体" w:hint="eastAsia"/>
                <w:b/>
                <w:sz w:val="24"/>
              </w:rPr>
              <w:t>响应报价</w:t>
            </w:r>
            <w:r w:rsidR="00AC06AD">
              <w:rPr>
                <w:rFonts w:ascii="宋体" w:eastAsia="宋体" w:hAnsi="宋体" w:hint="eastAsia"/>
                <w:sz w:val="24"/>
                <w:lang w:val="en-US"/>
              </w:rPr>
              <w:t>=</w:t>
            </w:r>
            <w:r w:rsidR="00AC06AD">
              <w:rPr>
                <w:rFonts w:ascii="宋体" w:eastAsia="宋体" w:hAnsi="宋体" w:hint="eastAsia"/>
                <w:b/>
                <w:color w:val="000000"/>
                <w:sz w:val="24"/>
                <w:lang w:val="en-US"/>
              </w:rPr>
              <w:t>B1</w:t>
            </w:r>
            <w:r w:rsidR="00AC06AD">
              <w:rPr>
                <w:rFonts w:ascii="宋体" w:eastAsia="宋体" w:hAnsi="宋体" w:hint="eastAsia"/>
                <w:b/>
                <w:color w:val="000000"/>
                <w:sz w:val="24"/>
              </w:rPr>
              <w:t>×50%+</w:t>
            </w:r>
            <w:r w:rsidR="00AC06AD">
              <w:rPr>
                <w:rFonts w:ascii="宋体" w:eastAsia="宋体" w:hAnsi="宋体" w:hint="eastAsia"/>
                <w:b/>
                <w:color w:val="000000"/>
                <w:sz w:val="24"/>
                <w:lang w:val="en-US"/>
              </w:rPr>
              <w:t>B2</w:t>
            </w:r>
            <w:r w:rsidR="00AC06AD">
              <w:rPr>
                <w:rFonts w:ascii="宋体" w:eastAsia="宋体" w:hAnsi="宋体" w:hint="eastAsia"/>
                <w:b/>
                <w:color w:val="000000"/>
                <w:sz w:val="24"/>
              </w:rPr>
              <w:t>×5%+</w:t>
            </w:r>
            <w:r w:rsidR="00AC06AD">
              <w:rPr>
                <w:rFonts w:ascii="宋体" w:eastAsia="宋体" w:hAnsi="宋体" w:hint="eastAsia"/>
                <w:b/>
                <w:color w:val="000000"/>
                <w:sz w:val="24"/>
                <w:lang w:val="en-US"/>
              </w:rPr>
              <w:t>B3</w:t>
            </w:r>
            <w:r w:rsidR="00AC06AD">
              <w:rPr>
                <w:rFonts w:ascii="宋体" w:eastAsia="宋体" w:hAnsi="宋体" w:hint="eastAsia"/>
                <w:b/>
                <w:color w:val="000000"/>
                <w:sz w:val="24"/>
              </w:rPr>
              <w:t>×45%</w:t>
            </w:r>
          </w:p>
        </w:tc>
      </w:tr>
      <w:tr w:rsidR="00AF339A">
        <w:trPr>
          <w:trHeight w:val="824"/>
          <w:jc w:val="center"/>
        </w:trPr>
        <w:tc>
          <w:tcPr>
            <w:tcW w:w="2458" w:type="dxa"/>
            <w:tcBorders>
              <w:top w:val="single" w:sz="4" w:space="0" w:color="auto"/>
            </w:tcBorders>
            <w:vAlign w:val="center"/>
          </w:tcPr>
          <w:p w:rsidR="00AF339A" w:rsidRDefault="00AC06AD">
            <w:pPr>
              <w:spacing w:line="360" w:lineRule="exact"/>
              <w:jc w:val="center"/>
              <w:rPr>
                <w:rFonts w:ascii="宋体" w:eastAsia="宋体" w:hAnsi="宋体"/>
                <w:b/>
                <w:sz w:val="24"/>
              </w:rPr>
            </w:pPr>
            <w:r>
              <w:rPr>
                <w:rFonts w:ascii="宋体" w:eastAsia="宋体" w:hAnsi="宋体" w:hint="eastAsia"/>
                <w:b/>
                <w:sz w:val="24"/>
              </w:rPr>
              <w:t>服务期限</w:t>
            </w:r>
          </w:p>
        </w:tc>
        <w:tc>
          <w:tcPr>
            <w:tcW w:w="6064" w:type="dxa"/>
            <w:vAlign w:val="center"/>
          </w:tcPr>
          <w:p w:rsidR="00AF339A" w:rsidRDefault="00AC06AD">
            <w:pPr>
              <w:spacing w:line="360" w:lineRule="auto"/>
              <w:ind w:right="-670"/>
              <w:rPr>
                <w:rFonts w:ascii="宋体" w:eastAsiaTheme="minorEastAsia" w:hAnsi="宋体"/>
                <w:b/>
                <w:sz w:val="24"/>
              </w:rPr>
            </w:pPr>
            <w:r>
              <w:rPr>
                <w:rFonts w:ascii="宋体" w:eastAsia="宋体" w:hAnsi="宋体" w:hint="eastAsia"/>
                <w:sz w:val="24"/>
              </w:rPr>
              <w:t>3年，</w:t>
            </w:r>
            <w:r>
              <w:rPr>
                <w:rFonts w:ascii="宋体" w:eastAsia="宋体" w:hAnsi="宋体" w:cs="Times New Roman" w:hint="eastAsia"/>
                <w:sz w:val="24"/>
                <w:szCs w:val="24"/>
              </w:rPr>
              <w:t>合同一年一签，上一合同期满，成交供应商在工作质量和服务质量达到采购人要求的情况下可以续签下一年度合同。否则，采购人有权拒绝续签下一年度合同。</w:t>
            </w:r>
          </w:p>
        </w:tc>
      </w:tr>
      <w:tr w:rsidR="00AF339A">
        <w:trPr>
          <w:trHeight w:val="1872"/>
          <w:jc w:val="center"/>
        </w:trPr>
        <w:tc>
          <w:tcPr>
            <w:tcW w:w="2458" w:type="dxa"/>
            <w:vAlign w:val="center"/>
          </w:tcPr>
          <w:p w:rsidR="00AF339A" w:rsidRDefault="00AC06AD">
            <w:pPr>
              <w:spacing w:line="360" w:lineRule="auto"/>
              <w:jc w:val="center"/>
              <w:rPr>
                <w:rFonts w:ascii="宋体" w:eastAsia="宋体" w:hAnsi="宋体"/>
                <w:b/>
                <w:sz w:val="24"/>
              </w:rPr>
            </w:pPr>
            <w:r>
              <w:rPr>
                <w:rFonts w:ascii="宋体" w:eastAsia="宋体" w:hAnsi="宋体" w:hint="eastAsia"/>
                <w:b/>
                <w:sz w:val="24"/>
              </w:rPr>
              <w:t>备注说明</w:t>
            </w:r>
          </w:p>
        </w:tc>
        <w:tc>
          <w:tcPr>
            <w:tcW w:w="6064" w:type="dxa"/>
          </w:tcPr>
          <w:p w:rsidR="00AF339A" w:rsidRDefault="00AF339A">
            <w:pPr>
              <w:spacing w:line="360" w:lineRule="auto"/>
              <w:rPr>
                <w:rFonts w:ascii="宋体" w:eastAsia="宋体" w:hAnsi="宋体"/>
                <w:b/>
                <w:sz w:val="24"/>
              </w:rPr>
            </w:pPr>
          </w:p>
        </w:tc>
      </w:tr>
    </w:tbl>
    <w:p w:rsidR="00AF339A" w:rsidRDefault="00AC06AD">
      <w:pPr>
        <w:spacing w:line="440" w:lineRule="exact"/>
        <w:ind w:firstLineChars="2300" w:firstLine="5520"/>
        <w:rPr>
          <w:rFonts w:ascii="宋体" w:eastAsia="宋体" w:hAnsi="宋体"/>
          <w:sz w:val="24"/>
          <w:szCs w:val="24"/>
        </w:rPr>
      </w:pPr>
      <w:r>
        <w:rPr>
          <w:rFonts w:ascii="宋体" w:eastAsia="宋体" w:hAnsi="宋体" w:hint="eastAsia"/>
          <w:sz w:val="24"/>
          <w:szCs w:val="24"/>
        </w:rPr>
        <w:t xml:space="preserve">供应商公章：     </w:t>
      </w:r>
      <w:r>
        <w:rPr>
          <w:rFonts w:ascii="宋体" w:eastAsia="宋体" w:hAnsi="宋体"/>
          <w:sz w:val="24"/>
          <w:szCs w:val="24"/>
        </w:rPr>
        <w:t xml:space="preserve">    </w:t>
      </w:r>
      <w:r>
        <w:rPr>
          <w:rFonts w:ascii="宋体" w:eastAsia="宋体" w:hAnsi="宋体" w:hint="eastAsia"/>
          <w:sz w:val="24"/>
          <w:szCs w:val="24"/>
        </w:rPr>
        <w:t xml:space="preserve">    </w:t>
      </w:r>
    </w:p>
    <w:p w:rsidR="00AF339A" w:rsidRDefault="00AC06AD">
      <w:pPr>
        <w:spacing w:line="440" w:lineRule="exact"/>
        <w:ind w:firstLineChars="2300" w:firstLine="5520"/>
        <w:rPr>
          <w:rFonts w:ascii="宋体" w:eastAsia="宋体" w:hAnsi="宋体"/>
          <w:sz w:val="24"/>
          <w:szCs w:val="24"/>
        </w:rPr>
      </w:pPr>
      <w:r>
        <w:rPr>
          <w:rFonts w:ascii="宋体" w:eastAsia="宋体" w:hAnsi="宋体" w:hint="eastAsia"/>
          <w:sz w:val="24"/>
          <w:szCs w:val="24"/>
        </w:rPr>
        <w:t xml:space="preserve">日     </w:t>
      </w:r>
      <w:r>
        <w:rPr>
          <w:rFonts w:ascii="宋体" w:eastAsia="宋体" w:hAnsi="宋体"/>
          <w:sz w:val="24"/>
          <w:szCs w:val="24"/>
        </w:rPr>
        <w:t xml:space="preserve">    </w:t>
      </w:r>
      <w:r>
        <w:rPr>
          <w:rFonts w:ascii="宋体" w:eastAsia="宋体" w:hAnsi="宋体" w:hint="eastAsia"/>
          <w:sz w:val="24"/>
          <w:szCs w:val="24"/>
        </w:rPr>
        <w:t xml:space="preserve"> 期：             </w:t>
      </w:r>
    </w:p>
    <w:p w:rsidR="00AF339A" w:rsidRDefault="00AC06AD">
      <w:pPr>
        <w:adjustRightInd w:val="0"/>
        <w:snapToGrid w:val="0"/>
        <w:spacing w:line="360" w:lineRule="auto"/>
        <w:rPr>
          <w:rFonts w:ascii="宋体" w:eastAsia="宋体" w:hAnsi="宋体"/>
          <w:b/>
          <w:bCs/>
          <w:sz w:val="24"/>
          <w:szCs w:val="28"/>
        </w:rPr>
      </w:pPr>
      <w:r>
        <w:rPr>
          <w:rFonts w:ascii="宋体" w:eastAsia="宋体" w:hAnsi="宋体" w:hint="eastAsia"/>
          <w:b/>
          <w:bCs/>
          <w:sz w:val="24"/>
          <w:szCs w:val="28"/>
        </w:rPr>
        <w:t>注：</w:t>
      </w:r>
    </w:p>
    <w:p w:rsidR="00AF339A" w:rsidRDefault="00AC06AD">
      <w:pPr>
        <w:adjustRightInd w:val="0"/>
        <w:snapToGrid w:val="0"/>
        <w:spacing w:line="360" w:lineRule="auto"/>
        <w:ind w:firstLineChars="200" w:firstLine="482"/>
        <w:rPr>
          <w:rFonts w:ascii="宋体" w:eastAsia="宋体" w:hAnsi="宋体"/>
          <w:sz w:val="24"/>
        </w:rPr>
      </w:pPr>
      <w:r>
        <w:rPr>
          <w:rFonts w:ascii="宋体" w:eastAsia="宋体" w:hAnsi="宋体" w:hint="eastAsia"/>
          <w:b/>
          <w:bCs/>
          <w:sz w:val="24"/>
          <w:szCs w:val="28"/>
        </w:rPr>
        <w:t>1.本表内容根据竞争性磋商文件要求包括了竞争性磋商文件要求提供的全部内容的所有费用。</w:t>
      </w:r>
    </w:p>
    <w:p w:rsidR="00AF339A" w:rsidRDefault="00AC06AD">
      <w:pPr>
        <w:adjustRightInd w:val="0"/>
        <w:snapToGrid w:val="0"/>
        <w:spacing w:line="360" w:lineRule="auto"/>
        <w:ind w:firstLineChars="200" w:firstLine="482"/>
        <w:rPr>
          <w:rFonts w:ascii="宋体" w:eastAsia="宋体" w:hAnsi="宋体"/>
          <w:b/>
          <w:bCs/>
          <w:sz w:val="24"/>
          <w:szCs w:val="28"/>
        </w:rPr>
      </w:pPr>
      <w:r>
        <w:rPr>
          <w:rFonts w:ascii="宋体" w:eastAsia="宋体" w:hAnsi="宋体" w:hint="eastAsia"/>
          <w:b/>
          <w:bCs/>
          <w:sz w:val="24"/>
          <w:szCs w:val="28"/>
        </w:rPr>
        <w:t>2.特殊事项在备注中注明。</w:t>
      </w:r>
    </w:p>
    <w:p w:rsidR="00AF339A" w:rsidRDefault="00AF339A">
      <w:pPr>
        <w:adjustRightInd w:val="0"/>
        <w:snapToGrid w:val="0"/>
        <w:spacing w:line="360" w:lineRule="auto"/>
        <w:ind w:firstLineChars="200" w:firstLine="482"/>
        <w:rPr>
          <w:rFonts w:ascii="宋体" w:eastAsia="宋体" w:hAnsi="宋体"/>
          <w:b/>
          <w:bCs/>
          <w:sz w:val="24"/>
          <w:szCs w:val="28"/>
        </w:rPr>
        <w:sectPr w:rsidR="00AF339A">
          <w:headerReference w:type="default" r:id="rId15"/>
          <w:footerReference w:type="default" r:id="rId16"/>
          <w:pgSz w:w="11906" w:h="16838"/>
          <w:pgMar w:top="1440" w:right="1800" w:bottom="1440" w:left="1800" w:header="851" w:footer="992" w:gutter="0"/>
          <w:cols w:space="425"/>
          <w:docGrid w:type="lines" w:linePitch="312"/>
        </w:sectPr>
      </w:pPr>
    </w:p>
    <w:p w:rsidR="00AF339A" w:rsidRDefault="00AC06AD">
      <w:pPr>
        <w:widowControl/>
        <w:jc w:val="left"/>
        <w:rPr>
          <w:rFonts w:ascii="宋体" w:eastAsia="宋体" w:hAnsi="宋体"/>
          <w:sz w:val="28"/>
        </w:rPr>
      </w:pPr>
      <w:r>
        <w:rPr>
          <w:rFonts w:ascii="宋体" w:eastAsia="宋体" w:hAnsi="宋体" w:hint="eastAsia"/>
          <w:b/>
          <w:sz w:val="24"/>
          <w:szCs w:val="28"/>
        </w:rPr>
        <w:lastRenderedPageBreak/>
        <w:t>1-2 分项报价明细表</w:t>
      </w:r>
    </w:p>
    <w:tbl>
      <w:tblPr>
        <w:tblW w:w="14070" w:type="dxa"/>
        <w:tblLayout w:type="fixed"/>
        <w:tblCellMar>
          <w:left w:w="30" w:type="dxa"/>
          <w:right w:w="30" w:type="dxa"/>
        </w:tblCellMar>
        <w:tblLook w:val="04A0" w:firstRow="1" w:lastRow="0" w:firstColumn="1" w:lastColumn="0" w:noHBand="0" w:noVBand="1"/>
      </w:tblPr>
      <w:tblGrid>
        <w:gridCol w:w="1448"/>
        <w:gridCol w:w="2872"/>
        <w:gridCol w:w="1380"/>
        <w:gridCol w:w="2694"/>
        <w:gridCol w:w="1559"/>
        <w:gridCol w:w="2666"/>
        <w:gridCol w:w="1451"/>
      </w:tblGrid>
      <w:tr w:rsidR="00AF339A">
        <w:trPr>
          <w:trHeight w:val="144"/>
        </w:trPr>
        <w:tc>
          <w:tcPr>
            <w:tcW w:w="14070" w:type="dxa"/>
            <w:gridSpan w:val="7"/>
            <w:tcBorders>
              <w:top w:val="single" w:sz="2" w:space="0" w:color="000000"/>
              <w:left w:val="single" w:sz="2" w:space="0" w:color="000000"/>
              <w:bottom w:val="single" w:sz="6" w:space="0" w:color="auto"/>
              <w:right w:val="single" w:sz="2" w:space="0" w:color="000000"/>
            </w:tcBorders>
          </w:tcPr>
          <w:p w:rsidR="00AF339A" w:rsidRDefault="00AC06AD">
            <w:pPr>
              <w:autoSpaceDE w:val="0"/>
              <w:autoSpaceDN w:val="0"/>
              <w:adjustRightInd w:val="0"/>
              <w:jc w:val="center"/>
              <w:rPr>
                <w:rFonts w:ascii="宋体" w:eastAsia="宋体" w:hAnsi="宋体" w:cs="宋体"/>
                <w:b/>
                <w:color w:val="000000"/>
                <w:kern w:val="0"/>
                <w:szCs w:val="21"/>
              </w:rPr>
            </w:pPr>
            <w:r>
              <w:rPr>
                <w:rFonts w:ascii="宋体" w:eastAsia="宋体" w:hAnsi="宋体" w:cs="宋体" w:hint="eastAsia"/>
                <w:b/>
                <w:color w:val="000000"/>
                <w:kern w:val="0"/>
                <w:szCs w:val="21"/>
              </w:rPr>
              <w:t>安徽交通职业技术学院</w:t>
            </w:r>
            <w:r>
              <w:rPr>
                <w:rFonts w:ascii="宋体" w:eastAsia="宋体" w:hAnsi="宋体" w:cs="宋体" w:hint="eastAsia"/>
                <w:b/>
                <w:kern w:val="0"/>
                <w:szCs w:val="21"/>
              </w:rPr>
              <w:t>2021、2022、2023年度</w:t>
            </w:r>
            <w:r>
              <w:rPr>
                <w:rFonts w:ascii="宋体" w:eastAsia="宋体" w:hAnsi="宋体" w:cs="宋体" w:hint="eastAsia"/>
                <w:b/>
                <w:color w:val="000000"/>
                <w:kern w:val="0"/>
                <w:szCs w:val="21"/>
              </w:rPr>
              <w:t>健康体检项目分项报价表</w:t>
            </w:r>
          </w:p>
        </w:tc>
      </w:tr>
      <w:tr w:rsidR="00AF339A">
        <w:trPr>
          <w:trHeight w:val="265"/>
        </w:trPr>
        <w:tc>
          <w:tcPr>
            <w:tcW w:w="1448" w:type="dxa"/>
            <w:vMerge w:val="restart"/>
            <w:tcBorders>
              <w:top w:val="single" w:sz="6" w:space="0" w:color="auto"/>
              <w:left w:val="single" w:sz="6" w:space="0" w:color="auto"/>
              <w:right w:val="single" w:sz="4" w:space="0" w:color="auto"/>
            </w:tcBorders>
            <w:vAlign w:val="center"/>
          </w:tcPr>
          <w:p w:rsidR="00AF339A" w:rsidRDefault="00AC06AD">
            <w:pPr>
              <w:autoSpaceDE w:val="0"/>
              <w:autoSpaceDN w:val="0"/>
              <w:adjustRightInd w:val="0"/>
              <w:spacing w:line="240" w:lineRule="exact"/>
              <w:jc w:val="center"/>
              <w:rPr>
                <w:rFonts w:ascii="宋体" w:eastAsia="宋体" w:hAnsi="宋体" w:cs="宋体"/>
                <w:b/>
                <w:color w:val="000000"/>
                <w:kern w:val="0"/>
                <w:szCs w:val="21"/>
              </w:rPr>
            </w:pPr>
            <w:r>
              <w:rPr>
                <w:rFonts w:ascii="宋体" w:eastAsia="宋体" w:hAnsi="宋体" w:cs="宋体" w:hint="eastAsia"/>
                <w:b/>
                <w:color w:val="000000"/>
                <w:kern w:val="0"/>
                <w:szCs w:val="21"/>
              </w:rPr>
              <w:t>类别</w:t>
            </w:r>
          </w:p>
        </w:tc>
        <w:tc>
          <w:tcPr>
            <w:tcW w:w="4252" w:type="dxa"/>
            <w:gridSpan w:val="2"/>
            <w:tcBorders>
              <w:top w:val="single" w:sz="6" w:space="0" w:color="auto"/>
              <w:left w:val="single" w:sz="4" w:space="0" w:color="auto"/>
              <w:bottom w:val="single" w:sz="6" w:space="0" w:color="auto"/>
              <w:right w:val="single" w:sz="6" w:space="0" w:color="auto"/>
            </w:tcBorders>
            <w:vAlign w:val="center"/>
          </w:tcPr>
          <w:p w:rsidR="00AF339A" w:rsidRDefault="00AC06AD">
            <w:pPr>
              <w:autoSpaceDE w:val="0"/>
              <w:autoSpaceDN w:val="0"/>
              <w:adjustRightInd w:val="0"/>
              <w:spacing w:line="240" w:lineRule="exact"/>
              <w:jc w:val="center"/>
              <w:rPr>
                <w:rFonts w:ascii="宋体" w:eastAsia="宋体" w:hAnsi="宋体" w:cs="宋体"/>
                <w:b/>
                <w:color w:val="000000"/>
                <w:kern w:val="0"/>
                <w:szCs w:val="21"/>
              </w:rPr>
            </w:pPr>
            <w:r>
              <w:rPr>
                <w:rFonts w:ascii="宋体" w:eastAsia="宋体" w:hAnsi="宋体" w:cs="宋体" w:hint="eastAsia"/>
                <w:b/>
                <w:color w:val="000000"/>
                <w:kern w:val="0"/>
                <w:szCs w:val="21"/>
              </w:rPr>
              <w:t>男</w:t>
            </w:r>
          </w:p>
        </w:tc>
        <w:tc>
          <w:tcPr>
            <w:tcW w:w="2694" w:type="dxa"/>
            <w:tcBorders>
              <w:top w:val="single" w:sz="6" w:space="0" w:color="auto"/>
              <w:left w:val="single" w:sz="6" w:space="0" w:color="auto"/>
              <w:bottom w:val="single" w:sz="6" w:space="0" w:color="auto"/>
              <w:right w:val="nil"/>
            </w:tcBorders>
            <w:vAlign w:val="center"/>
          </w:tcPr>
          <w:p w:rsidR="00AF339A" w:rsidRDefault="00AC06AD">
            <w:pPr>
              <w:autoSpaceDE w:val="0"/>
              <w:autoSpaceDN w:val="0"/>
              <w:adjustRightInd w:val="0"/>
              <w:spacing w:line="240" w:lineRule="exact"/>
              <w:jc w:val="center"/>
              <w:rPr>
                <w:rFonts w:ascii="宋体" w:eastAsia="宋体" w:hAnsi="宋体" w:cs="宋体"/>
                <w:b/>
                <w:color w:val="000000"/>
                <w:kern w:val="0"/>
                <w:szCs w:val="21"/>
              </w:rPr>
            </w:pPr>
            <w:r>
              <w:rPr>
                <w:rFonts w:ascii="宋体" w:eastAsia="宋体" w:hAnsi="宋体" w:cs="宋体" w:hint="eastAsia"/>
                <w:b/>
                <w:color w:val="000000"/>
                <w:kern w:val="0"/>
                <w:szCs w:val="21"/>
              </w:rPr>
              <w:t>女（未婚）</w:t>
            </w:r>
          </w:p>
        </w:tc>
        <w:tc>
          <w:tcPr>
            <w:tcW w:w="1559" w:type="dxa"/>
            <w:tcBorders>
              <w:top w:val="single" w:sz="6" w:space="0" w:color="auto"/>
              <w:left w:val="nil"/>
              <w:bottom w:val="single" w:sz="6" w:space="0" w:color="auto"/>
              <w:right w:val="single" w:sz="6" w:space="0" w:color="auto"/>
            </w:tcBorders>
            <w:vAlign w:val="center"/>
          </w:tcPr>
          <w:p w:rsidR="00AF339A" w:rsidRDefault="00AF339A">
            <w:pPr>
              <w:autoSpaceDE w:val="0"/>
              <w:autoSpaceDN w:val="0"/>
              <w:adjustRightInd w:val="0"/>
              <w:spacing w:line="240" w:lineRule="exact"/>
              <w:jc w:val="center"/>
              <w:rPr>
                <w:rFonts w:ascii="宋体" w:eastAsia="宋体" w:hAnsi="宋体" w:cs="宋体"/>
                <w:b/>
                <w:color w:val="000000"/>
                <w:kern w:val="0"/>
                <w:szCs w:val="21"/>
              </w:rPr>
            </w:pPr>
          </w:p>
        </w:tc>
        <w:tc>
          <w:tcPr>
            <w:tcW w:w="2666" w:type="dxa"/>
            <w:tcBorders>
              <w:top w:val="single" w:sz="6" w:space="0" w:color="auto"/>
              <w:left w:val="single" w:sz="6" w:space="0" w:color="auto"/>
              <w:bottom w:val="single" w:sz="6" w:space="0" w:color="auto"/>
              <w:right w:val="nil"/>
            </w:tcBorders>
            <w:vAlign w:val="center"/>
          </w:tcPr>
          <w:p w:rsidR="00AF339A" w:rsidRDefault="00AC06AD">
            <w:pPr>
              <w:autoSpaceDE w:val="0"/>
              <w:autoSpaceDN w:val="0"/>
              <w:adjustRightInd w:val="0"/>
              <w:spacing w:line="240" w:lineRule="exact"/>
              <w:jc w:val="center"/>
              <w:rPr>
                <w:rFonts w:ascii="宋体" w:eastAsia="宋体" w:hAnsi="宋体" w:cs="宋体"/>
                <w:b/>
                <w:color w:val="000000"/>
                <w:kern w:val="0"/>
                <w:szCs w:val="21"/>
              </w:rPr>
            </w:pPr>
            <w:r>
              <w:rPr>
                <w:rFonts w:ascii="宋体" w:eastAsia="宋体" w:hAnsi="宋体" w:cs="宋体" w:hint="eastAsia"/>
                <w:b/>
                <w:color w:val="000000"/>
                <w:kern w:val="0"/>
                <w:szCs w:val="21"/>
              </w:rPr>
              <w:t>女（已婚）</w:t>
            </w:r>
          </w:p>
        </w:tc>
        <w:tc>
          <w:tcPr>
            <w:tcW w:w="1451" w:type="dxa"/>
            <w:tcBorders>
              <w:top w:val="single" w:sz="6" w:space="0" w:color="auto"/>
              <w:left w:val="nil"/>
              <w:bottom w:val="single" w:sz="6" w:space="0" w:color="auto"/>
              <w:right w:val="single" w:sz="6" w:space="0" w:color="auto"/>
            </w:tcBorders>
            <w:vAlign w:val="center"/>
          </w:tcPr>
          <w:p w:rsidR="00AF339A" w:rsidRDefault="00AF339A">
            <w:pPr>
              <w:autoSpaceDE w:val="0"/>
              <w:autoSpaceDN w:val="0"/>
              <w:adjustRightInd w:val="0"/>
              <w:spacing w:line="240" w:lineRule="exact"/>
              <w:jc w:val="center"/>
              <w:rPr>
                <w:rFonts w:ascii="宋体" w:eastAsia="宋体" w:hAnsi="宋体" w:cs="宋体"/>
                <w:b/>
                <w:color w:val="000000"/>
                <w:kern w:val="0"/>
                <w:szCs w:val="21"/>
              </w:rPr>
            </w:pPr>
          </w:p>
        </w:tc>
      </w:tr>
      <w:tr w:rsidR="00AF339A">
        <w:trPr>
          <w:trHeight w:val="272"/>
        </w:trPr>
        <w:tc>
          <w:tcPr>
            <w:tcW w:w="1448" w:type="dxa"/>
            <w:vMerge/>
            <w:tcBorders>
              <w:left w:val="single" w:sz="6" w:space="0" w:color="auto"/>
              <w:bottom w:val="single" w:sz="6" w:space="0" w:color="auto"/>
              <w:right w:val="single" w:sz="4" w:space="0" w:color="auto"/>
            </w:tcBorders>
            <w:vAlign w:val="center"/>
          </w:tcPr>
          <w:p w:rsidR="00AF339A" w:rsidRDefault="00AF339A">
            <w:pPr>
              <w:autoSpaceDE w:val="0"/>
              <w:autoSpaceDN w:val="0"/>
              <w:adjustRightInd w:val="0"/>
              <w:spacing w:line="240" w:lineRule="exact"/>
              <w:jc w:val="center"/>
              <w:rPr>
                <w:rFonts w:ascii="宋体" w:eastAsia="宋体" w:hAnsi="宋体" w:cs="宋体"/>
                <w:b/>
                <w:color w:val="000000"/>
                <w:kern w:val="0"/>
                <w:szCs w:val="21"/>
              </w:rPr>
            </w:pPr>
          </w:p>
        </w:tc>
        <w:tc>
          <w:tcPr>
            <w:tcW w:w="2872" w:type="dxa"/>
            <w:tcBorders>
              <w:top w:val="single" w:sz="6" w:space="0" w:color="auto"/>
              <w:left w:val="single" w:sz="4" w:space="0" w:color="auto"/>
              <w:bottom w:val="single" w:sz="6" w:space="0" w:color="auto"/>
              <w:right w:val="single" w:sz="6" w:space="0" w:color="auto"/>
            </w:tcBorders>
            <w:vAlign w:val="center"/>
          </w:tcPr>
          <w:p w:rsidR="00AF339A" w:rsidRDefault="00AC06AD">
            <w:pPr>
              <w:autoSpaceDE w:val="0"/>
              <w:autoSpaceDN w:val="0"/>
              <w:adjustRightInd w:val="0"/>
              <w:spacing w:line="240" w:lineRule="exact"/>
              <w:jc w:val="center"/>
              <w:rPr>
                <w:rFonts w:ascii="宋体" w:eastAsia="宋体" w:hAnsi="宋体" w:cs="宋体"/>
                <w:b/>
                <w:color w:val="000000"/>
                <w:kern w:val="0"/>
                <w:szCs w:val="21"/>
              </w:rPr>
            </w:pPr>
            <w:r>
              <w:rPr>
                <w:rFonts w:ascii="宋体" w:eastAsia="宋体" w:hAnsi="宋体" w:cs="宋体" w:hint="eastAsia"/>
                <w:b/>
                <w:color w:val="000000"/>
                <w:kern w:val="0"/>
                <w:szCs w:val="21"/>
              </w:rPr>
              <w:t>科目</w:t>
            </w:r>
          </w:p>
        </w:tc>
        <w:tc>
          <w:tcPr>
            <w:tcW w:w="1380" w:type="dxa"/>
            <w:tcBorders>
              <w:top w:val="single" w:sz="6" w:space="0" w:color="auto"/>
              <w:left w:val="single" w:sz="6" w:space="0" w:color="auto"/>
              <w:bottom w:val="single" w:sz="6" w:space="0" w:color="auto"/>
              <w:right w:val="single" w:sz="6" w:space="0" w:color="auto"/>
            </w:tcBorders>
            <w:vAlign w:val="center"/>
          </w:tcPr>
          <w:p w:rsidR="00AF339A" w:rsidRDefault="00AC06AD">
            <w:pPr>
              <w:autoSpaceDE w:val="0"/>
              <w:autoSpaceDN w:val="0"/>
              <w:adjustRightInd w:val="0"/>
              <w:spacing w:line="240" w:lineRule="exact"/>
              <w:jc w:val="center"/>
              <w:rPr>
                <w:rFonts w:ascii="宋体" w:eastAsia="宋体" w:hAnsi="宋体" w:cs="宋体"/>
                <w:b/>
                <w:color w:val="000000"/>
                <w:kern w:val="0"/>
                <w:szCs w:val="21"/>
              </w:rPr>
            </w:pPr>
            <w:r>
              <w:rPr>
                <w:rFonts w:ascii="宋体" w:eastAsia="宋体" w:hAnsi="宋体" w:cs="宋体" w:hint="eastAsia"/>
                <w:b/>
                <w:color w:val="000000"/>
                <w:kern w:val="0"/>
                <w:szCs w:val="21"/>
              </w:rPr>
              <w:t>报价（元）</w:t>
            </w:r>
          </w:p>
        </w:tc>
        <w:tc>
          <w:tcPr>
            <w:tcW w:w="2694" w:type="dxa"/>
            <w:tcBorders>
              <w:top w:val="single" w:sz="6" w:space="0" w:color="auto"/>
              <w:left w:val="single" w:sz="6" w:space="0" w:color="auto"/>
              <w:bottom w:val="single" w:sz="6" w:space="0" w:color="auto"/>
              <w:right w:val="single" w:sz="6" w:space="0" w:color="auto"/>
            </w:tcBorders>
            <w:vAlign w:val="center"/>
          </w:tcPr>
          <w:p w:rsidR="00AF339A" w:rsidRDefault="00AC06AD">
            <w:pPr>
              <w:autoSpaceDE w:val="0"/>
              <w:autoSpaceDN w:val="0"/>
              <w:adjustRightInd w:val="0"/>
              <w:spacing w:line="240" w:lineRule="exact"/>
              <w:jc w:val="center"/>
              <w:rPr>
                <w:rFonts w:ascii="宋体" w:eastAsia="宋体" w:hAnsi="宋体" w:cs="宋体"/>
                <w:b/>
                <w:color w:val="000000"/>
                <w:kern w:val="0"/>
                <w:szCs w:val="21"/>
              </w:rPr>
            </w:pPr>
            <w:r>
              <w:rPr>
                <w:rFonts w:ascii="宋体" w:eastAsia="宋体" w:hAnsi="宋体" w:cs="宋体" w:hint="eastAsia"/>
                <w:b/>
                <w:color w:val="000000"/>
                <w:kern w:val="0"/>
                <w:szCs w:val="21"/>
              </w:rPr>
              <w:t>科目</w:t>
            </w:r>
          </w:p>
        </w:tc>
        <w:tc>
          <w:tcPr>
            <w:tcW w:w="1559" w:type="dxa"/>
            <w:tcBorders>
              <w:top w:val="single" w:sz="6" w:space="0" w:color="auto"/>
              <w:left w:val="single" w:sz="6" w:space="0" w:color="auto"/>
              <w:bottom w:val="single" w:sz="6" w:space="0" w:color="auto"/>
              <w:right w:val="single" w:sz="6" w:space="0" w:color="auto"/>
            </w:tcBorders>
            <w:vAlign w:val="center"/>
          </w:tcPr>
          <w:p w:rsidR="00AF339A" w:rsidRDefault="00AC06AD">
            <w:pPr>
              <w:autoSpaceDE w:val="0"/>
              <w:autoSpaceDN w:val="0"/>
              <w:adjustRightInd w:val="0"/>
              <w:spacing w:line="240" w:lineRule="exact"/>
              <w:jc w:val="center"/>
              <w:rPr>
                <w:rFonts w:ascii="宋体" w:eastAsia="宋体" w:hAnsi="宋体" w:cs="宋体"/>
                <w:b/>
                <w:color w:val="000000"/>
                <w:kern w:val="0"/>
                <w:szCs w:val="21"/>
              </w:rPr>
            </w:pPr>
            <w:r>
              <w:rPr>
                <w:rFonts w:ascii="宋体" w:eastAsia="宋体" w:hAnsi="宋体" w:cs="宋体" w:hint="eastAsia"/>
                <w:b/>
                <w:color w:val="000000"/>
                <w:kern w:val="0"/>
                <w:szCs w:val="21"/>
              </w:rPr>
              <w:t>报价（元）</w:t>
            </w:r>
          </w:p>
        </w:tc>
        <w:tc>
          <w:tcPr>
            <w:tcW w:w="2666" w:type="dxa"/>
            <w:tcBorders>
              <w:top w:val="single" w:sz="6" w:space="0" w:color="auto"/>
              <w:left w:val="single" w:sz="6" w:space="0" w:color="auto"/>
              <w:bottom w:val="single" w:sz="6" w:space="0" w:color="auto"/>
              <w:right w:val="single" w:sz="6" w:space="0" w:color="auto"/>
            </w:tcBorders>
            <w:vAlign w:val="center"/>
          </w:tcPr>
          <w:p w:rsidR="00AF339A" w:rsidRDefault="00AC06AD">
            <w:pPr>
              <w:autoSpaceDE w:val="0"/>
              <w:autoSpaceDN w:val="0"/>
              <w:adjustRightInd w:val="0"/>
              <w:spacing w:line="240" w:lineRule="exact"/>
              <w:jc w:val="center"/>
              <w:rPr>
                <w:rFonts w:ascii="宋体" w:eastAsia="宋体" w:hAnsi="宋体" w:cs="宋体"/>
                <w:b/>
                <w:color w:val="000000"/>
                <w:kern w:val="0"/>
                <w:szCs w:val="21"/>
              </w:rPr>
            </w:pPr>
            <w:r>
              <w:rPr>
                <w:rFonts w:ascii="宋体" w:eastAsia="宋体" w:hAnsi="宋体" w:cs="宋体" w:hint="eastAsia"/>
                <w:b/>
                <w:color w:val="000000"/>
                <w:kern w:val="0"/>
                <w:szCs w:val="21"/>
              </w:rPr>
              <w:t>科目</w:t>
            </w:r>
          </w:p>
        </w:tc>
        <w:tc>
          <w:tcPr>
            <w:tcW w:w="1451" w:type="dxa"/>
            <w:tcBorders>
              <w:top w:val="single" w:sz="6" w:space="0" w:color="auto"/>
              <w:left w:val="single" w:sz="6" w:space="0" w:color="auto"/>
              <w:bottom w:val="single" w:sz="6" w:space="0" w:color="auto"/>
              <w:right w:val="single" w:sz="6" w:space="0" w:color="auto"/>
            </w:tcBorders>
            <w:vAlign w:val="center"/>
          </w:tcPr>
          <w:p w:rsidR="00AF339A" w:rsidRDefault="00AC06AD">
            <w:pPr>
              <w:autoSpaceDE w:val="0"/>
              <w:autoSpaceDN w:val="0"/>
              <w:adjustRightInd w:val="0"/>
              <w:spacing w:line="240" w:lineRule="exact"/>
              <w:jc w:val="center"/>
              <w:rPr>
                <w:rFonts w:ascii="宋体" w:eastAsia="宋体" w:hAnsi="宋体" w:cs="宋体"/>
                <w:b/>
                <w:color w:val="000000"/>
                <w:kern w:val="0"/>
                <w:szCs w:val="21"/>
              </w:rPr>
            </w:pPr>
            <w:r>
              <w:rPr>
                <w:rFonts w:ascii="宋体" w:eastAsia="宋体" w:hAnsi="宋体" w:cs="宋体" w:hint="eastAsia"/>
                <w:b/>
                <w:color w:val="000000"/>
                <w:kern w:val="0"/>
                <w:szCs w:val="21"/>
              </w:rPr>
              <w:t>报价（元）</w:t>
            </w:r>
          </w:p>
        </w:tc>
      </w:tr>
      <w:tr w:rsidR="00AF339A">
        <w:trPr>
          <w:trHeight w:val="80"/>
        </w:trPr>
        <w:tc>
          <w:tcPr>
            <w:tcW w:w="1448" w:type="dxa"/>
            <w:vMerge w:val="restart"/>
            <w:tcBorders>
              <w:top w:val="single" w:sz="6" w:space="0" w:color="auto"/>
              <w:left w:val="single" w:sz="6" w:space="0" w:color="auto"/>
              <w:right w:val="single" w:sz="4" w:space="0" w:color="auto"/>
            </w:tcBorders>
            <w:vAlign w:val="center"/>
          </w:tcPr>
          <w:p w:rsidR="00AF339A" w:rsidRDefault="00AC06AD">
            <w:pPr>
              <w:spacing w:line="240" w:lineRule="exact"/>
              <w:jc w:val="center"/>
              <w:rPr>
                <w:rFonts w:ascii="宋体" w:eastAsia="宋体" w:hAnsi="宋体"/>
                <w:b/>
                <w:szCs w:val="21"/>
              </w:rPr>
            </w:pPr>
            <w:r>
              <w:rPr>
                <w:rFonts w:ascii="宋体" w:eastAsia="宋体" w:hAnsi="宋体" w:hint="eastAsia"/>
                <w:b/>
                <w:szCs w:val="21"/>
              </w:rPr>
              <w:t>临床</w:t>
            </w:r>
          </w:p>
        </w:tc>
        <w:tc>
          <w:tcPr>
            <w:tcW w:w="2872" w:type="dxa"/>
            <w:tcBorders>
              <w:top w:val="single" w:sz="6" w:space="0" w:color="auto"/>
              <w:left w:val="single" w:sz="4" w:space="0" w:color="auto"/>
              <w:bottom w:val="single" w:sz="6" w:space="0" w:color="auto"/>
              <w:right w:val="single" w:sz="6" w:space="0" w:color="auto"/>
            </w:tcBorders>
            <w:vAlign w:val="center"/>
          </w:tcPr>
          <w:p w:rsidR="00AF339A" w:rsidRDefault="00AC06AD">
            <w:pPr>
              <w:autoSpaceDE w:val="0"/>
              <w:autoSpaceDN w:val="0"/>
              <w:adjustRightInd w:val="0"/>
              <w:spacing w:line="240" w:lineRule="exact"/>
              <w:ind w:right="560"/>
              <w:rPr>
                <w:rFonts w:ascii="宋体" w:eastAsia="宋体" w:hAnsi="宋体" w:cs="宋体"/>
                <w:color w:val="000000"/>
                <w:kern w:val="0"/>
                <w:szCs w:val="21"/>
              </w:rPr>
            </w:pPr>
            <w:r>
              <w:rPr>
                <w:rFonts w:ascii="宋体" w:eastAsia="宋体" w:hAnsi="宋体" w:cs="宋体" w:hint="eastAsia"/>
                <w:color w:val="000000"/>
                <w:kern w:val="0"/>
                <w:szCs w:val="21"/>
              </w:rPr>
              <w:t>外科</w:t>
            </w:r>
          </w:p>
        </w:tc>
        <w:tc>
          <w:tcPr>
            <w:tcW w:w="1380"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AF339A" w:rsidRDefault="00AC06AD">
            <w:pPr>
              <w:autoSpaceDE w:val="0"/>
              <w:autoSpaceDN w:val="0"/>
              <w:adjustRightInd w:val="0"/>
              <w:spacing w:line="240" w:lineRule="exact"/>
              <w:rPr>
                <w:rFonts w:ascii="宋体" w:eastAsia="宋体" w:hAnsi="宋体" w:cs="宋体"/>
                <w:color w:val="000000"/>
                <w:kern w:val="0"/>
                <w:szCs w:val="21"/>
              </w:rPr>
            </w:pPr>
            <w:r>
              <w:rPr>
                <w:rFonts w:ascii="宋体" w:eastAsia="宋体" w:hAnsi="宋体" w:cs="宋体" w:hint="eastAsia"/>
                <w:color w:val="000000"/>
                <w:kern w:val="0"/>
                <w:szCs w:val="21"/>
              </w:rPr>
              <w:t>外科</w:t>
            </w:r>
          </w:p>
        </w:tc>
        <w:tc>
          <w:tcPr>
            <w:tcW w:w="1559" w:type="dxa"/>
            <w:tcBorders>
              <w:top w:val="single" w:sz="6" w:space="0" w:color="auto"/>
              <w:left w:val="single" w:sz="6" w:space="0" w:color="auto"/>
              <w:bottom w:val="single" w:sz="6" w:space="0" w:color="auto"/>
              <w:right w:val="single" w:sz="6" w:space="0" w:color="auto"/>
            </w:tcBorders>
          </w:tcPr>
          <w:p w:rsidR="00AF339A" w:rsidRDefault="00AF339A">
            <w:pPr>
              <w:autoSpaceDE w:val="0"/>
              <w:autoSpaceDN w:val="0"/>
              <w:adjustRightInd w:val="0"/>
              <w:spacing w:line="240" w:lineRule="exact"/>
              <w:jc w:val="left"/>
              <w:rPr>
                <w:rFonts w:ascii="宋体" w:eastAsia="宋体" w:hAnsi="宋体" w:cs="宋体"/>
                <w:color w:val="000000"/>
                <w:kern w:val="0"/>
                <w:szCs w:val="21"/>
              </w:rPr>
            </w:pPr>
          </w:p>
        </w:tc>
        <w:tc>
          <w:tcPr>
            <w:tcW w:w="2666" w:type="dxa"/>
            <w:tcBorders>
              <w:top w:val="single" w:sz="6" w:space="0" w:color="auto"/>
              <w:left w:val="single" w:sz="6" w:space="0" w:color="auto"/>
              <w:bottom w:val="single" w:sz="6" w:space="0" w:color="auto"/>
              <w:right w:val="single" w:sz="6" w:space="0" w:color="auto"/>
            </w:tcBorders>
            <w:vAlign w:val="center"/>
          </w:tcPr>
          <w:p w:rsidR="00AF339A" w:rsidRDefault="00AC06AD">
            <w:pPr>
              <w:autoSpaceDE w:val="0"/>
              <w:autoSpaceDN w:val="0"/>
              <w:adjustRightInd w:val="0"/>
              <w:spacing w:line="240" w:lineRule="exact"/>
              <w:rPr>
                <w:rFonts w:ascii="宋体" w:eastAsia="宋体" w:hAnsi="宋体" w:cs="宋体"/>
                <w:color w:val="000000"/>
                <w:kern w:val="0"/>
                <w:szCs w:val="21"/>
              </w:rPr>
            </w:pPr>
            <w:r>
              <w:rPr>
                <w:rFonts w:ascii="宋体" w:eastAsia="宋体" w:hAnsi="宋体" w:cs="宋体" w:hint="eastAsia"/>
                <w:color w:val="000000"/>
                <w:kern w:val="0"/>
                <w:szCs w:val="21"/>
              </w:rPr>
              <w:t>外科</w:t>
            </w:r>
          </w:p>
        </w:tc>
        <w:tc>
          <w:tcPr>
            <w:tcW w:w="1451" w:type="dxa"/>
            <w:tcBorders>
              <w:top w:val="single" w:sz="6" w:space="0" w:color="auto"/>
              <w:left w:val="single" w:sz="6" w:space="0" w:color="auto"/>
              <w:bottom w:val="single" w:sz="6" w:space="0" w:color="auto"/>
              <w:right w:val="single" w:sz="6" w:space="0" w:color="auto"/>
            </w:tcBorders>
          </w:tcPr>
          <w:p w:rsidR="00AF339A" w:rsidRDefault="00AF339A">
            <w:pPr>
              <w:autoSpaceDE w:val="0"/>
              <w:autoSpaceDN w:val="0"/>
              <w:adjustRightInd w:val="0"/>
              <w:spacing w:line="240" w:lineRule="exact"/>
              <w:jc w:val="center"/>
              <w:rPr>
                <w:rFonts w:ascii="宋体" w:eastAsia="宋体" w:hAnsi="宋体" w:cs="宋体"/>
                <w:color w:val="000000"/>
                <w:kern w:val="0"/>
                <w:szCs w:val="21"/>
              </w:rPr>
            </w:pPr>
          </w:p>
        </w:tc>
      </w:tr>
      <w:tr w:rsidR="00AF339A">
        <w:trPr>
          <w:trHeight w:val="80"/>
        </w:trPr>
        <w:tc>
          <w:tcPr>
            <w:tcW w:w="1448" w:type="dxa"/>
            <w:vMerge/>
            <w:tcBorders>
              <w:left w:val="single" w:sz="6" w:space="0" w:color="auto"/>
              <w:right w:val="single" w:sz="4" w:space="0" w:color="auto"/>
            </w:tcBorders>
            <w:vAlign w:val="center"/>
          </w:tcPr>
          <w:p w:rsidR="00AF339A" w:rsidRDefault="00AF339A">
            <w:pPr>
              <w:autoSpaceDE w:val="0"/>
              <w:autoSpaceDN w:val="0"/>
              <w:adjustRightInd w:val="0"/>
              <w:spacing w:line="240" w:lineRule="exact"/>
              <w:jc w:val="center"/>
              <w:rPr>
                <w:rFonts w:ascii="宋体" w:eastAsia="宋体" w:hAnsi="宋体" w:cs="宋体"/>
                <w:color w:val="000000"/>
                <w:kern w:val="0"/>
                <w:szCs w:val="21"/>
              </w:rPr>
            </w:pPr>
          </w:p>
        </w:tc>
        <w:tc>
          <w:tcPr>
            <w:tcW w:w="2872" w:type="dxa"/>
            <w:tcBorders>
              <w:top w:val="single" w:sz="6" w:space="0" w:color="auto"/>
              <w:left w:val="single" w:sz="4" w:space="0" w:color="auto"/>
              <w:bottom w:val="single" w:sz="6" w:space="0" w:color="auto"/>
              <w:right w:val="single" w:sz="6" w:space="0" w:color="auto"/>
            </w:tcBorders>
            <w:vAlign w:val="center"/>
          </w:tcPr>
          <w:p w:rsidR="00AF339A" w:rsidRDefault="00AC06AD">
            <w:pPr>
              <w:autoSpaceDE w:val="0"/>
              <w:autoSpaceDN w:val="0"/>
              <w:adjustRightInd w:val="0"/>
              <w:spacing w:line="240" w:lineRule="exact"/>
              <w:rPr>
                <w:rFonts w:ascii="宋体" w:eastAsia="宋体" w:hAnsi="宋体" w:cs="宋体"/>
                <w:color w:val="000000"/>
                <w:kern w:val="0"/>
                <w:szCs w:val="21"/>
              </w:rPr>
            </w:pPr>
            <w:r>
              <w:rPr>
                <w:rFonts w:ascii="宋体" w:eastAsia="宋体" w:hAnsi="宋体" w:cs="宋体" w:hint="eastAsia"/>
                <w:color w:val="000000"/>
                <w:kern w:val="0"/>
                <w:szCs w:val="21"/>
              </w:rPr>
              <w:t>耳鼻咽喉科</w:t>
            </w:r>
          </w:p>
        </w:tc>
        <w:tc>
          <w:tcPr>
            <w:tcW w:w="1380"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AF339A" w:rsidRDefault="00AC06AD">
            <w:pPr>
              <w:autoSpaceDE w:val="0"/>
              <w:autoSpaceDN w:val="0"/>
              <w:adjustRightInd w:val="0"/>
              <w:spacing w:line="240" w:lineRule="exact"/>
              <w:rPr>
                <w:rFonts w:ascii="宋体" w:eastAsia="宋体" w:hAnsi="宋体" w:cs="宋体"/>
                <w:color w:val="000000"/>
                <w:kern w:val="0"/>
                <w:szCs w:val="21"/>
              </w:rPr>
            </w:pPr>
            <w:r>
              <w:rPr>
                <w:rFonts w:ascii="宋体" w:eastAsia="宋体" w:hAnsi="宋体" w:cs="宋体" w:hint="eastAsia"/>
                <w:color w:val="000000"/>
                <w:kern w:val="0"/>
                <w:szCs w:val="21"/>
              </w:rPr>
              <w:t>耳鼻咽喉科</w:t>
            </w:r>
          </w:p>
        </w:tc>
        <w:tc>
          <w:tcPr>
            <w:tcW w:w="1559" w:type="dxa"/>
            <w:tcBorders>
              <w:top w:val="single" w:sz="6" w:space="0" w:color="auto"/>
              <w:left w:val="single" w:sz="6" w:space="0" w:color="auto"/>
              <w:bottom w:val="single" w:sz="6" w:space="0" w:color="auto"/>
              <w:right w:val="single" w:sz="6" w:space="0" w:color="auto"/>
            </w:tcBorders>
          </w:tcPr>
          <w:p w:rsidR="00AF339A" w:rsidRDefault="00AF339A">
            <w:pPr>
              <w:autoSpaceDE w:val="0"/>
              <w:autoSpaceDN w:val="0"/>
              <w:adjustRightInd w:val="0"/>
              <w:spacing w:line="240" w:lineRule="exact"/>
              <w:jc w:val="left"/>
              <w:rPr>
                <w:rFonts w:ascii="宋体" w:eastAsia="宋体" w:hAnsi="宋体" w:cs="宋体"/>
                <w:color w:val="000000"/>
                <w:kern w:val="0"/>
                <w:szCs w:val="21"/>
              </w:rPr>
            </w:pPr>
          </w:p>
        </w:tc>
        <w:tc>
          <w:tcPr>
            <w:tcW w:w="2666" w:type="dxa"/>
            <w:tcBorders>
              <w:top w:val="single" w:sz="6" w:space="0" w:color="auto"/>
              <w:left w:val="single" w:sz="6" w:space="0" w:color="auto"/>
              <w:bottom w:val="single" w:sz="6" w:space="0" w:color="auto"/>
              <w:right w:val="single" w:sz="6" w:space="0" w:color="auto"/>
            </w:tcBorders>
            <w:vAlign w:val="center"/>
          </w:tcPr>
          <w:p w:rsidR="00AF339A" w:rsidRDefault="00AC06AD">
            <w:pPr>
              <w:autoSpaceDE w:val="0"/>
              <w:autoSpaceDN w:val="0"/>
              <w:adjustRightInd w:val="0"/>
              <w:spacing w:line="240" w:lineRule="exact"/>
              <w:rPr>
                <w:rFonts w:ascii="宋体" w:eastAsia="宋体" w:hAnsi="宋体" w:cs="宋体"/>
                <w:color w:val="000000"/>
                <w:kern w:val="0"/>
                <w:szCs w:val="21"/>
              </w:rPr>
            </w:pPr>
            <w:r>
              <w:rPr>
                <w:rFonts w:ascii="宋体" w:eastAsia="宋体" w:hAnsi="宋体" w:cs="宋体" w:hint="eastAsia"/>
                <w:color w:val="000000"/>
                <w:kern w:val="0"/>
                <w:szCs w:val="21"/>
              </w:rPr>
              <w:t>耳鼻咽喉科</w:t>
            </w:r>
          </w:p>
        </w:tc>
        <w:tc>
          <w:tcPr>
            <w:tcW w:w="1451" w:type="dxa"/>
            <w:tcBorders>
              <w:top w:val="single" w:sz="6" w:space="0" w:color="auto"/>
              <w:left w:val="single" w:sz="6" w:space="0" w:color="auto"/>
              <w:bottom w:val="single" w:sz="6" w:space="0" w:color="auto"/>
              <w:right w:val="single" w:sz="6" w:space="0" w:color="auto"/>
            </w:tcBorders>
          </w:tcPr>
          <w:p w:rsidR="00AF339A" w:rsidRDefault="00AF339A">
            <w:pPr>
              <w:autoSpaceDE w:val="0"/>
              <w:autoSpaceDN w:val="0"/>
              <w:adjustRightInd w:val="0"/>
              <w:spacing w:line="240" w:lineRule="exact"/>
              <w:jc w:val="center"/>
              <w:rPr>
                <w:rFonts w:ascii="宋体" w:eastAsia="宋体" w:hAnsi="宋体" w:cs="宋体"/>
                <w:color w:val="000000"/>
                <w:kern w:val="0"/>
                <w:szCs w:val="21"/>
              </w:rPr>
            </w:pPr>
          </w:p>
        </w:tc>
      </w:tr>
      <w:tr w:rsidR="00AF339A">
        <w:trPr>
          <w:trHeight w:val="80"/>
        </w:trPr>
        <w:tc>
          <w:tcPr>
            <w:tcW w:w="1448" w:type="dxa"/>
            <w:vMerge/>
            <w:tcBorders>
              <w:left w:val="single" w:sz="6" w:space="0" w:color="auto"/>
              <w:right w:val="single" w:sz="4" w:space="0" w:color="auto"/>
            </w:tcBorders>
            <w:vAlign w:val="center"/>
          </w:tcPr>
          <w:p w:rsidR="00AF339A" w:rsidRDefault="00AF339A">
            <w:pPr>
              <w:autoSpaceDE w:val="0"/>
              <w:autoSpaceDN w:val="0"/>
              <w:adjustRightInd w:val="0"/>
              <w:spacing w:line="240" w:lineRule="exact"/>
              <w:jc w:val="center"/>
              <w:rPr>
                <w:rFonts w:ascii="宋体" w:eastAsia="宋体" w:hAnsi="宋体" w:cs="宋体"/>
                <w:color w:val="000000"/>
                <w:kern w:val="0"/>
                <w:szCs w:val="21"/>
              </w:rPr>
            </w:pPr>
          </w:p>
        </w:tc>
        <w:tc>
          <w:tcPr>
            <w:tcW w:w="2872" w:type="dxa"/>
            <w:tcBorders>
              <w:top w:val="single" w:sz="6" w:space="0" w:color="auto"/>
              <w:left w:val="single" w:sz="4" w:space="0" w:color="auto"/>
              <w:bottom w:val="single" w:sz="6" w:space="0" w:color="auto"/>
              <w:right w:val="single" w:sz="6" w:space="0" w:color="auto"/>
            </w:tcBorders>
            <w:vAlign w:val="center"/>
          </w:tcPr>
          <w:p w:rsidR="00AF339A" w:rsidRDefault="00AC06AD">
            <w:pPr>
              <w:autoSpaceDE w:val="0"/>
              <w:autoSpaceDN w:val="0"/>
              <w:adjustRightInd w:val="0"/>
              <w:spacing w:line="240" w:lineRule="exact"/>
              <w:rPr>
                <w:rFonts w:ascii="宋体" w:eastAsia="宋体" w:hAnsi="宋体" w:cs="宋体"/>
                <w:color w:val="000000"/>
                <w:kern w:val="0"/>
                <w:szCs w:val="21"/>
              </w:rPr>
            </w:pPr>
            <w:r>
              <w:rPr>
                <w:rFonts w:ascii="宋体" w:eastAsia="宋体" w:hAnsi="宋体" w:cs="宋体" w:hint="eastAsia"/>
                <w:color w:val="000000"/>
                <w:kern w:val="0"/>
                <w:szCs w:val="21"/>
              </w:rPr>
              <w:t>眼科</w:t>
            </w:r>
          </w:p>
        </w:tc>
        <w:tc>
          <w:tcPr>
            <w:tcW w:w="1380"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AF339A" w:rsidRDefault="00AC06AD">
            <w:pPr>
              <w:autoSpaceDE w:val="0"/>
              <w:autoSpaceDN w:val="0"/>
              <w:adjustRightInd w:val="0"/>
              <w:spacing w:line="240" w:lineRule="exact"/>
              <w:rPr>
                <w:rFonts w:ascii="宋体" w:eastAsia="宋体" w:hAnsi="宋体" w:cs="宋体"/>
                <w:color w:val="000000"/>
                <w:kern w:val="0"/>
                <w:szCs w:val="21"/>
              </w:rPr>
            </w:pPr>
            <w:r>
              <w:rPr>
                <w:rFonts w:ascii="宋体" w:eastAsia="宋体" w:hAnsi="宋体" w:cs="宋体" w:hint="eastAsia"/>
                <w:color w:val="000000"/>
                <w:kern w:val="0"/>
                <w:szCs w:val="21"/>
              </w:rPr>
              <w:t>眼科</w:t>
            </w:r>
          </w:p>
        </w:tc>
        <w:tc>
          <w:tcPr>
            <w:tcW w:w="1559" w:type="dxa"/>
            <w:tcBorders>
              <w:top w:val="single" w:sz="6" w:space="0" w:color="auto"/>
              <w:left w:val="single" w:sz="6" w:space="0" w:color="auto"/>
              <w:bottom w:val="single" w:sz="6" w:space="0" w:color="auto"/>
              <w:right w:val="single" w:sz="6" w:space="0" w:color="auto"/>
            </w:tcBorders>
          </w:tcPr>
          <w:p w:rsidR="00AF339A" w:rsidRDefault="00AF339A">
            <w:pPr>
              <w:autoSpaceDE w:val="0"/>
              <w:autoSpaceDN w:val="0"/>
              <w:adjustRightInd w:val="0"/>
              <w:spacing w:line="240" w:lineRule="exact"/>
              <w:jc w:val="left"/>
              <w:rPr>
                <w:rFonts w:ascii="宋体" w:eastAsia="宋体" w:hAnsi="宋体" w:cs="宋体"/>
                <w:color w:val="000000"/>
                <w:kern w:val="0"/>
                <w:szCs w:val="21"/>
              </w:rPr>
            </w:pPr>
          </w:p>
        </w:tc>
        <w:tc>
          <w:tcPr>
            <w:tcW w:w="2666" w:type="dxa"/>
            <w:tcBorders>
              <w:top w:val="single" w:sz="6" w:space="0" w:color="auto"/>
              <w:left w:val="single" w:sz="6" w:space="0" w:color="auto"/>
              <w:bottom w:val="single" w:sz="6" w:space="0" w:color="auto"/>
              <w:right w:val="single" w:sz="6" w:space="0" w:color="auto"/>
            </w:tcBorders>
            <w:vAlign w:val="center"/>
          </w:tcPr>
          <w:p w:rsidR="00AF339A" w:rsidRDefault="00AC06AD">
            <w:pPr>
              <w:autoSpaceDE w:val="0"/>
              <w:autoSpaceDN w:val="0"/>
              <w:adjustRightInd w:val="0"/>
              <w:spacing w:line="240" w:lineRule="exact"/>
              <w:rPr>
                <w:rFonts w:ascii="宋体" w:eastAsia="宋体" w:hAnsi="宋体" w:cs="宋体"/>
                <w:color w:val="000000"/>
                <w:kern w:val="0"/>
                <w:szCs w:val="21"/>
              </w:rPr>
            </w:pPr>
            <w:r>
              <w:rPr>
                <w:rFonts w:ascii="宋体" w:eastAsia="宋体" w:hAnsi="宋体" w:cs="宋体" w:hint="eastAsia"/>
                <w:color w:val="000000"/>
                <w:kern w:val="0"/>
                <w:szCs w:val="21"/>
              </w:rPr>
              <w:t>眼科</w:t>
            </w:r>
          </w:p>
        </w:tc>
        <w:tc>
          <w:tcPr>
            <w:tcW w:w="1451" w:type="dxa"/>
            <w:tcBorders>
              <w:top w:val="single" w:sz="6" w:space="0" w:color="auto"/>
              <w:left w:val="single" w:sz="6" w:space="0" w:color="auto"/>
              <w:bottom w:val="single" w:sz="6" w:space="0" w:color="auto"/>
              <w:right w:val="single" w:sz="6" w:space="0" w:color="auto"/>
            </w:tcBorders>
          </w:tcPr>
          <w:p w:rsidR="00AF339A" w:rsidRDefault="00AF339A">
            <w:pPr>
              <w:autoSpaceDE w:val="0"/>
              <w:autoSpaceDN w:val="0"/>
              <w:adjustRightInd w:val="0"/>
              <w:spacing w:line="240" w:lineRule="exact"/>
              <w:jc w:val="center"/>
              <w:rPr>
                <w:rFonts w:ascii="宋体" w:eastAsia="宋体" w:hAnsi="宋体" w:cs="宋体"/>
                <w:color w:val="000000"/>
                <w:kern w:val="0"/>
                <w:szCs w:val="21"/>
              </w:rPr>
            </w:pPr>
          </w:p>
        </w:tc>
      </w:tr>
      <w:tr w:rsidR="00AF339A">
        <w:trPr>
          <w:trHeight w:val="80"/>
        </w:trPr>
        <w:tc>
          <w:tcPr>
            <w:tcW w:w="1448" w:type="dxa"/>
            <w:vMerge/>
            <w:tcBorders>
              <w:left w:val="single" w:sz="6" w:space="0" w:color="auto"/>
              <w:right w:val="single" w:sz="4" w:space="0" w:color="auto"/>
            </w:tcBorders>
            <w:vAlign w:val="center"/>
          </w:tcPr>
          <w:p w:rsidR="00AF339A" w:rsidRDefault="00AF339A">
            <w:pPr>
              <w:autoSpaceDE w:val="0"/>
              <w:autoSpaceDN w:val="0"/>
              <w:adjustRightInd w:val="0"/>
              <w:spacing w:line="240" w:lineRule="exact"/>
              <w:jc w:val="center"/>
              <w:rPr>
                <w:rFonts w:ascii="宋体" w:eastAsia="宋体" w:hAnsi="宋体" w:cs="宋体"/>
                <w:color w:val="000000"/>
                <w:kern w:val="0"/>
                <w:szCs w:val="21"/>
              </w:rPr>
            </w:pPr>
          </w:p>
        </w:tc>
        <w:tc>
          <w:tcPr>
            <w:tcW w:w="2872" w:type="dxa"/>
            <w:tcBorders>
              <w:top w:val="single" w:sz="6" w:space="0" w:color="auto"/>
              <w:left w:val="single" w:sz="4" w:space="0" w:color="auto"/>
              <w:bottom w:val="single" w:sz="6" w:space="0" w:color="auto"/>
              <w:right w:val="single" w:sz="6" w:space="0" w:color="auto"/>
            </w:tcBorders>
            <w:vAlign w:val="center"/>
          </w:tcPr>
          <w:p w:rsidR="00AF339A" w:rsidRDefault="00AC06AD">
            <w:pPr>
              <w:autoSpaceDE w:val="0"/>
              <w:autoSpaceDN w:val="0"/>
              <w:adjustRightInd w:val="0"/>
              <w:spacing w:line="240" w:lineRule="exact"/>
              <w:rPr>
                <w:rFonts w:ascii="宋体" w:eastAsia="宋体" w:hAnsi="宋体" w:cs="宋体"/>
                <w:color w:val="000000"/>
                <w:kern w:val="0"/>
                <w:szCs w:val="21"/>
              </w:rPr>
            </w:pPr>
            <w:r>
              <w:rPr>
                <w:rFonts w:ascii="宋体" w:eastAsia="宋体" w:hAnsi="宋体" w:cs="宋体" w:hint="eastAsia"/>
                <w:color w:val="000000"/>
                <w:kern w:val="0"/>
                <w:szCs w:val="21"/>
              </w:rPr>
              <w:t>内科</w:t>
            </w:r>
          </w:p>
        </w:tc>
        <w:tc>
          <w:tcPr>
            <w:tcW w:w="1380"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AF339A" w:rsidRDefault="00AC06AD">
            <w:pPr>
              <w:autoSpaceDE w:val="0"/>
              <w:autoSpaceDN w:val="0"/>
              <w:adjustRightInd w:val="0"/>
              <w:spacing w:line="240" w:lineRule="exact"/>
              <w:rPr>
                <w:rFonts w:ascii="宋体" w:eastAsia="宋体" w:hAnsi="宋体" w:cs="宋体"/>
                <w:color w:val="000000"/>
                <w:kern w:val="0"/>
                <w:szCs w:val="21"/>
              </w:rPr>
            </w:pPr>
            <w:r>
              <w:rPr>
                <w:rFonts w:ascii="宋体" w:eastAsia="宋体" w:hAnsi="宋体" w:cs="宋体" w:hint="eastAsia"/>
                <w:color w:val="000000"/>
                <w:kern w:val="0"/>
                <w:szCs w:val="21"/>
              </w:rPr>
              <w:t>内科</w:t>
            </w:r>
          </w:p>
        </w:tc>
        <w:tc>
          <w:tcPr>
            <w:tcW w:w="1559" w:type="dxa"/>
            <w:tcBorders>
              <w:top w:val="single" w:sz="6" w:space="0" w:color="auto"/>
              <w:left w:val="single" w:sz="6" w:space="0" w:color="auto"/>
              <w:bottom w:val="single" w:sz="6" w:space="0" w:color="auto"/>
              <w:right w:val="single" w:sz="6" w:space="0" w:color="auto"/>
            </w:tcBorders>
          </w:tcPr>
          <w:p w:rsidR="00AF339A" w:rsidRDefault="00AF339A">
            <w:pPr>
              <w:autoSpaceDE w:val="0"/>
              <w:autoSpaceDN w:val="0"/>
              <w:adjustRightInd w:val="0"/>
              <w:spacing w:line="240" w:lineRule="exact"/>
              <w:jc w:val="left"/>
              <w:rPr>
                <w:rFonts w:ascii="宋体" w:eastAsia="宋体" w:hAnsi="宋体" w:cs="宋体"/>
                <w:color w:val="000000"/>
                <w:kern w:val="0"/>
                <w:szCs w:val="21"/>
              </w:rPr>
            </w:pPr>
          </w:p>
        </w:tc>
        <w:tc>
          <w:tcPr>
            <w:tcW w:w="2666" w:type="dxa"/>
            <w:tcBorders>
              <w:top w:val="single" w:sz="6" w:space="0" w:color="auto"/>
              <w:left w:val="single" w:sz="6" w:space="0" w:color="auto"/>
              <w:bottom w:val="single" w:sz="6" w:space="0" w:color="auto"/>
              <w:right w:val="single" w:sz="6" w:space="0" w:color="auto"/>
            </w:tcBorders>
            <w:vAlign w:val="center"/>
          </w:tcPr>
          <w:p w:rsidR="00AF339A" w:rsidRDefault="00AC06AD">
            <w:pPr>
              <w:autoSpaceDE w:val="0"/>
              <w:autoSpaceDN w:val="0"/>
              <w:adjustRightInd w:val="0"/>
              <w:spacing w:line="240" w:lineRule="exact"/>
              <w:rPr>
                <w:rFonts w:ascii="宋体" w:eastAsia="宋体" w:hAnsi="宋体" w:cs="宋体"/>
                <w:color w:val="000000"/>
                <w:kern w:val="0"/>
                <w:szCs w:val="21"/>
              </w:rPr>
            </w:pPr>
            <w:r>
              <w:rPr>
                <w:rFonts w:ascii="宋体" w:eastAsia="宋体" w:hAnsi="宋体" w:cs="宋体" w:hint="eastAsia"/>
                <w:color w:val="000000"/>
                <w:kern w:val="0"/>
                <w:szCs w:val="21"/>
              </w:rPr>
              <w:t>内科</w:t>
            </w:r>
          </w:p>
        </w:tc>
        <w:tc>
          <w:tcPr>
            <w:tcW w:w="1451" w:type="dxa"/>
            <w:tcBorders>
              <w:top w:val="single" w:sz="6" w:space="0" w:color="auto"/>
              <w:left w:val="single" w:sz="6" w:space="0" w:color="auto"/>
              <w:bottom w:val="single" w:sz="6" w:space="0" w:color="auto"/>
              <w:right w:val="single" w:sz="6" w:space="0" w:color="auto"/>
            </w:tcBorders>
          </w:tcPr>
          <w:p w:rsidR="00AF339A" w:rsidRDefault="00AF339A">
            <w:pPr>
              <w:autoSpaceDE w:val="0"/>
              <w:autoSpaceDN w:val="0"/>
              <w:adjustRightInd w:val="0"/>
              <w:spacing w:line="240" w:lineRule="exact"/>
              <w:jc w:val="center"/>
              <w:rPr>
                <w:rFonts w:ascii="宋体" w:eastAsia="宋体" w:hAnsi="宋体" w:cs="宋体"/>
                <w:color w:val="000000"/>
                <w:kern w:val="0"/>
                <w:szCs w:val="21"/>
              </w:rPr>
            </w:pPr>
          </w:p>
        </w:tc>
      </w:tr>
      <w:tr w:rsidR="00AF339A">
        <w:trPr>
          <w:trHeight w:val="80"/>
        </w:trPr>
        <w:tc>
          <w:tcPr>
            <w:tcW w:w="1448" w:type="dxa"/>
            <w:vMerge w:val="restart"/>
            <w:tcBorders>
              <w:top w:val="single" w:sz="6" w:space="0" w:color="auto"/>
              <w:left w:val="single" w:sz="6" w:space="0" w:color="auto"/>
              <w:right w:val="single" w:sz="4" w:space="0" w:color="auto"/>
            </w:tcBorders>
            <w:vAlign w:val="center"/>
          </w:tcPr>
          <w:p w:rsidR="00AF339A" w:rsidRDefault="00AC06AD">
            <w:pPr>
              <w:spacing w:line="240" w:lineRule="exact"/>
              <w:jc w:val="center"/>
              <w:rPr>
                <w:rFonts w:ascii="宋体" w:eastAsia="宋体" w:hAnsi="宋体"/>
                <w:b/>
                <w:szCs w:val="21"/>
              </w:rPr>
            </w:pPr>
            <w:r>
              <w:rPr>
                <w:rFonts w:ascii="宋体" w:eastAsia="宋体" w:hAnsi="宋体" w:hint="eastAsia"/>
                <w:b/>
                <w:szCs w:val="21"/>
              </w:rPr>
              <w:t>化验检验</w:t>
            </w:r>
          </w:p>
        </w:tc>
        <w:tc>
          <w:tcPr>
            <w:tcW w:w="2872" w:type="dxa"/>
            <w:tcBorders>
              <w:top w:val="single" w:sz="6" w:space="0" w:color="auto"/>
              <w:left w:val="single" w:sz="4"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尿常规</w:t>
            </w:r>
          </w:p>
        </w:tc>
        <w:tc>
          <w:tcPr>
            <w:tcW w:w="1380"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尿常规</w:t>
            </w:r>
          </w:p>
        </w:tc>
        <w:tc>
          <w:tcPr>
            <w:tcW w:w="1559"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szCs w:val="21"/>
              </w:rPr>
            </w:pPr>
          </w:p>
        </w:tc>
        <w:tc>
          <w:tcPr>
            <w:tcW w:w="2666"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尿常规</w:t>
            </w:r>
          </w:p>
        </w:tc>
        <w:tc>
          <w:tcPr>
            <w:tcW w:w="1451"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r>
      <w:tr w:rsidR="00AF339A">
        <w:trPr>
          <w:trHeight w:val="80"/>
        </w:trPr>
        <w:tc>
          <w:tcPr>
            <w:tcW w:w="1448" w:type="dxa"/>
            <w:vMerge/>
            <w:tcBorders>
              <w:left w:val="single" w:sz="6" w:space="0" w:color="auto"/>
              <w:right w:val="single" w:sz="4" w:space="0" w:color="auto"/>
            </w:tcBorders>
          </w:tcPr>
          <w:p w:rsidR="00AF339A" w:rsidRDefault="00AF339A">
            <w:pPr>
              <w:autoSpaceDE w:val="0"/>
              <w:autoSpaceDN w:val="0"/>
              <w:adjustRightInd w:val="0"/>
              <w:spacing w:line="240" w:lineRule="exact"/>
              <w:jc w:val="left"/>
              <w:rPr>
                <w:rFonts w:ascii="宋体" w:eastAsia="宋体" w:hAnsi="宋体" w:cs="宋体"/>
                <w:color w:val="000000"/>
                <w:kern w:val="0"/>
                <w:szCs w:val="21"/>
              </w:rPr>
            </w:pPr>
          </w:p>
        </w:tc>
        <w:tc>
          <w:tcPr>
            <w:tcW w:w="2872" w:type="dxa"/>
            <w:tcBorders>
              <w:top w:val="single" w:sz="6" w:space="0" w:color="auto"/>
              <w:left w:val="single" w:sz="4"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血常规</w:t>
            </w:r>
          </w:p>
        </w:tc>
        <w:tc>
          <w:tcPr>
            <w:tcW w:w="1380"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血常规</w:t>
            </w:r>
          </w:p>
        </w:tc>
        <w:tc>
          <w:tcPr>
            <w:tcW w:w="1559"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szCs w:val="21"/>
              </w:rPr>
            </w:pPr>
          </w:p>
        </w:tc>
        <w:tc>
          <w:tcPr>
            <w:tcW w:w="2666"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血常规</w:t>
            </w:r>
          </w:p>
        </w:tc>
        <w:tc>
          <w:tcPr>
            <w:tcW w:w="1451"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r>
      <w:tr w:rsidR="00AF339A">
        <w:trPr>
          <w:trHeight w:val="80"/>
        </w:trPr>
        <w:tc>
          <w:tcPr>
            <w:tcW w:w="1448" w:type="dxa"/>
            <w:vMerge/>
            <w:tcBorders>
              <w:left w:val="single" w:sz="6" w:space="0" w:color="auto"/>
              <w:right w:val="single" w:sz="4" w:space="0" w:color="auto"/>
            </w:tcBorders>
          </w:tcPr>
          <w:p w:rsidR="00AF339A" w:rsidRDefault="00AF339A">
            <w:pPr>
              <w:autoSpaceDE w:val="0"/>
              <w:autoSpaceDN w:val="0"/>
              <w:adjustRightInd w:val="0"/>
              <w:spacing w:line="240" w:lineRule="exact"/>
              <w:jc w:val="left"/>
              <w:rPr>
                <w:rFonts w:ascii="宋体" w:eastAsia="宋体" w:hAnsi="宋体" w:cs="宋体"/>
                <w:color w:val="000000"/>
                <w:kern w:val="0"/>
                <w:szCs w:val="21"/>
              </w:rPr>
            </w:pPr>
          </w:p>
        </w:tc>
        <w:tc>
          <w:tcPr>
            <w:tcW w:w="2872" w:type="dxa"/>
            <w:tcBorders>
              <w:top w:val="single" w:sz="6" w:space="0" w:color="auto"/>
              <w:left w:val="single" w:sz="4"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空腹血糖</w:t>
            </w:r>
          </w:p>
        </w:tc>
        <w:tc>
          <w:tcPr>
            <w:tcW w:w="1380"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空腹血糖</w:t>
            </w:r>
          </w:p>
        </w:tc>
        <w:tc>
          <w:tcPr>
            <w:tcW w:w="1559"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szCs w:val="21"/>
              </w:rPr>
            </w:pPr>
          </w:p>
        </w:tc>
        <w:tc>
          <w:tcPr>
            <w:tcW w:w="2666"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空腹血糖</w:t>
            </w:r>
          </w:p>
        </w:tc>
        <w:tc>
          <w:tcPr>
            <w:tcW w:w="1451"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r>
      <w:tr w:rsidR="00AF339A">
        <w:trPr>
          <w:trHeight w:val="80"/>
        </w:trPr>
        <w:tc>
          <w:tcPr>
            <w:tcW w:w="1448" w:type="dxa"/>
            <w:vMerge/>
            <w:tcBorders>
              <w:left w:val="single" w:sz="6" w:space="0" w:color="auto"/>
              <w:right w:val="single" w:sz="4" w:space="0" w:color="auto"/>
            </w:tcBorders>
          </w:tcPr>
          <w:p w:rsidR="00AF339A" w:rsidRDefault="00AF339A">
            <w:pPr>
              <w:autoSpaceDE w:val="0"/>
              <w:autoSpaceDN w:val="0"/>
              <w:adjustRightInd w:val="0"/>
              <w:spacing w:line="240" w:lineRule="exact"/>
              <w:jc w:val="left"/>
              <w:rPr>
                <w:rFonts w:ascii="宋体" w:eastAsia="宋体" w:hAnsi="宋体" w:cs="宋体"/>
                <w:color w:val="000000"/>
                <w:kern w:val="0"/>
                <w:szCs w:val="21"/>
              </w:rPr>
            </w:pPr>
          </w:p>
        </w:tc>
        <w:tc>
          <w:tcPr>
            <w:tcW w:w="2872" w:type="dxa"/>
            <w:tcBorders>
              <w:top w:val="single" w:sz="6" w:space="0" w:color="auto"/>
              <w:left w:val="single" w:sz="4"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糖基化血红蛋白</w:t>
            </w:r>
          </w:p>
        </w:tc>
        <w:tc>
          <w:tcPr>
            <w:tcW w:w="1380"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糖基化血红蛋白</w:t>
            </w:r>
          </w:p>
        </w:tc>
        <w:tc>
          <w:tcPr>
            <w:tcW w:w="1559"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szCs w:val="21"/>
              </w:rPr>
            </w:pPr>
          </w:p>
        </w:tc>
        <w:tc>
          <w:tcPr>
            <w:tcW w:w="2666"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糖基化血红蛋白</w:t>
            </w:r>
          </w:p>
        </w:tc>
        <w:tc>
          <w:tcPr>
            <w:tcW w:w="1451"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r>
      <w:tr w:rsidR="00AF339A">
        <w:trPr>
          <w:trHeight w:val="80"/>
        </w:trPr>
        <w:tc>
          <w:tcPr>
            <w:tcW w:w="1448" w:type="dxa"/>
            <w:vMerge/>
            <w:tcBorders>
              <w:left w:val="single" w:sz="6" w:space="0" w:color="auto"/>
              <w:right w:val="single" w:sz="4" w:space="0" w:color="auto"/>
            </w:tcBorders>
          </w:tcPr>
          <w:p w:rsidR="00AF339A" w:rsidRDefault="00AF339A">
            <w:pPr>
              <w:autoSpaceDE w:val="0"/>
              <w:autoSpaceDN w:val="0"/>
              <w:adjustRightInd w:val="0"/>
              <w:spacing w:line="240" w:lineRule="exact"/>
              <w:jc w:val="left"/>
              <w:rPr>
                <w:rFonts w:ascii="宋体" w:eastAsia="宋体" w:hAnsi="宋体" w:cs="宋体"/>
                <w:color w:val="000000"/>
                <w:kern w:val="0"/>
                <w:szCs w:val="21"/>
              </w:rPr>
            </w:pPr>
          </w:p>
        </w:tc>
        <w:tc>
          <w:tcPr>
            <w:tcW w:w="2872" w:type="dxa"/>
            <w:tcBorders>
              <w:top w:val="single" w:sz="6" w:space="0" w:color="auto"/>
              <w:left w:val="single" w:sz="4"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血脂五项</w:t>
            </w:r>
          </w:p>
        </w:tc>
        <w:tc>
          <w:tcPr>
            <w:tcW w:w="1380"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血脂五项</w:t>
            </w:r>
          </w:p>
        </w:tc>
        <w:tc>
          <w:tcPr>
            <w:tcW w:w="1559"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szCs w:val="21"/>
              </w:rPr>
            </w:pPr>
          </w:p>
        </w:tc>
        <w:tc>
          <w:tcPr>
            <w:tcW w:w="2666"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血脂五项</w:t>
            </w:r>
          </w:p>
        </w:tc>
        <w:tc>
          <w:tcPr>
            <w:tcW w:w="1451"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r>
      <w:tr w:rsidR="00AF339A">
        <w:trPr>
          <w:trHeight w:val="80"/>
        </w:trPr>
        <w:tc>
          <w:tcPr>
            <w:tcW w:w="1448" w:type="dxa"/>
            <w:vMerge/>
            <w:tcBorders>
              <w:left w:val="single" w:sz="6" w:space="0" w:color="auto"/>
              <w:right w:val="single" w:sz="4" w:space="0" w:color="auto"/>
            </w:tcBorders>
          </w:tcPr>
          <w:p w:rsidR="00AF339A" w:rsidRDefault="00AF339A">
            <w:pPr>
              <w:autoSpaceDE w:val="0"/>
              <w:autoSpaceDN w:val="0"/>
              <w:adjustRightInd w:val="0"/>
              <w:spacing w:line="240" w:lineRule="exact"/>
              <w:jc w:val="left"/>
              <w:rPr>
                <w:rFonts w:ascii="宋体" w:eastAsia="宋体" w:hAnsi="宋体" w:cs="宋体"/>
                <w:color w:val="000000"/>
                <w:kern w:val="0"/>
                <w:szCs w:val="21"/>
              </w:rPr>
            </w:pPr>
          </w:p>
        </w:tc>
        <w:tc>
          <w:tcPr>
            <w:tcW w:w="2872" w:type="dxa"/>
            <w:tcBorders>
              <w:top w:val="single" w:sz="6" w:space="0" w:color="auto"/>
              <w:left w:val="single" w:sz="4"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肝功能十三项</w:t>
            </w:r>
          </w:p>
        </w:tc>
        <w:tc>
          <w:tcPr>
            <w:tcW w:w="1380"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肝功能十三项</w:t>
            </w:r>
          </w:p>
        </w:tc>
        <w:tc>
          <w:tcPr>
            <w:tcW w:w="1559"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szCs w:val="21"/>
              </w:rPr>
            </w:pPr>
          </w:p>
        </w:tc>
        <w:tc>
          <w:tcPr>
            <w:tcW w:w="2666"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肝功能十三项</w:t>
            </w:r>
          </w:p>
        </w:tc>
        <w:tc>
          <w:tcPr>
            <w:tcW w:w="1451"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r>
      <w:tr w:rsidR="00AF339A">
        <w:trPr>
          <w:trHeight w:val="205"/>
        </w:trPr>
        <w:tc>
          <w:tcPr>
            <w:tcW w:w="1448" w:type="dxa"/>
            <w:vMerge/>
            <w:tcBorders>
              <w:left w:val="single" w:sz="6" w:space="0" w:color="auto"/>
              <w:right w:val="single" w:sz="4" w:space="0" w:color="auto"/>
            </w:tcBorders>
          </w:tcPr>
          <w:p w:rsidR="00AF339A" w:rsidRDefault="00AF339A">
            <w:pPr>
              <w:autoSpaceDE w:val="0"/>
              <w:autoSpaceDN w:val="0"/>
              <w:adjustRightInd w:val="0"/>
              <w:spacing w:line="240" w:lineRule="exact"/>
              <w:jc w:val="left"/>
              <w:rPr>
                <w:rFonts w:ascii="宋体" w:eastAsia="宋体" w:hAnsi="宋体" w:cs="宋体"/>
                <w:color w:val="000000"/>
                <w:kern w:val="0"/>
                <w:szCs w:val="21"/>
              </w:rPr>
            </w:pPr>
          </w:p>
        </w:tc>
        <w:tc>
          <w:tcPr>
            <w:tcW w:w="2872" w:type="dxa"/>
            <w:tcBorders>
              <w:top w:val="single" w:sz="6" w:space="0" w:color="auto"/>
              <w:left w:val="single" w:sz="4"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肾功能三项</w:t>
            </w:r>
          </w:p>
        </w:tc>
        <w:tc>
          <w:tcPr>
            <w:tcW w:w="1380"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肾功能三项</w:t>
            </w:r>
          </w:p>
        </w:tc>
        <w:tc>
          <w:tcPr>
            <w:tcW w:w="1559"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szCs w:val="21"/>
              </w:rPr>
            </w:pPr>
          </w:p>
        </w:tc>
        <w:tc>
          <w:tcPr>
            <w:tcW w:w="2666"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肾功能三项</w:t>
            </w:r>
          </w:p>
        </w:tc>
        <w:tc>
          <w:tcPr>
            <w:tcW w:w="1451"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r>
      <w:tr w:rsidR="00AF339A">
        <w:trPr>
          <w:trHeight w:val="205"/>
        </w:trPr>
        <w:tc>
          <w:tcPr>
            <w:tcW w:w="1448" w:type="dxa"/>
            <w:vMerge/>
            <w:tcBorders>
              <w:left w:val="single" w:sz="6" w:space="0" w:color="auto"/>
              <w:right w:val="single" w:sz="4" w:space="0" w:color="auto"/>
            </w:tcBorders>
          </w:tcPr>
          <w:p w:rsidR="00AF339A" w:rsidRDefault="00AF339A">
            <w:pPr>
              <w:autoSpaceDE w:val="0"/>
              <w:autoSpaceDN w:val="0"/>
              <w:adjustRightInd w:val="0"/>
              <w:spacing w:line="240" w:lineRule="exact"/>
              <w:jc w:val="left"/>
              <w:rPr>
                <w:rFonts w:ascii="宋体" w:eastAsia="宋体" w:hAnsi="宋体" w:cs="宋体"/>
                <w:color w:val="000000"/>
                <w:kern w:val="0"/>
                <w:szCs w:val="21"/>
              </w:rPr>
            </w:pPr>
          </w:p>
        </w:tc>
        <w:tc>
          <w:tcPr>
            <w:tcW w:w="2872" w:type="dxa"/>
            <w:tcBorders>
              <w:top w:val="single" w:sz="6" w:space="0" w:color="auto"/>
              <w:left w:val="single" w:sz="4"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甲状腺功能三项</w:t>
            </w:r>
          </w:p>
        </w:tc>
        <w:tc>
          <w:tcPr>
            <w:tcW w:w="1380"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甲状腺功能三项</w:t>
            </w:r>
          </w:p>
        </w:tc>
        <w:tc>
          <w:tcPr>
            <w:tcW w:w="1559"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szCs w:val="21"/>
              </w:rPr>
            </w:pPr>
          </w:p>
        </w:tc>
        <w:tc>
          <w:tcPr>
            <w:tcW w:w="2666"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甲状腺功能三项</w:t>
            </w:r>
          </w:p>
        </w:tc>
        <w:tc>
          <w:tcPr>
            <w:tcW w:w="1451"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r>
      <w:tr w:rsidR="00AF339A">
        <w:trPr>
          <w:trHeight w:val="500"/>
        </w:trPr>
        <w:tc>
          <w:tcPr>
            <w:tcW w:w="1448" w:type="dxa"/>
            <w:vMerge/>
            <w:tcBorders>
              <w:left w:val="single" w:sz="6" w:space="0" w:color="auto"/>
              <w:right w:val="single" w:sz="4" w:space="0" w:color="auto"/>
            </w:tcBorders>
          </w:tcPr>
          <w:p w:rsidR="00AF339A" w:rsidRDefault="00AF339A">
            <w:pPr>
              <w:autoSpaceDE w:val="0"/>
              <w:autoSpaceDN w:val="0"/>
              <w:adjustRightInd w:val="0"/>
              <w:spacing w:line="240" w:lineRule="exact"/>
              <w:jc w:val="left"/>
              <w:rPr>
                <w:rFonts w:ascii="宋体" w:eastAsia="宋体" w:hAnsi="宋体" w:cs="宋体"/>
                <w:color w:val="000000"/>
                <w:kern w:val="0"/>
                <w:szCs w:val="21"/>
              </w:rPr>
            </w:pPr>
          </w:p>
        </w:tc>
        <w:tc>
          <w:tcPr>
            <w:tcW w:w="2872" w:type="dxa"/>
            <w:vMerge w:val="restart"/>
            <w:tcBorders>
              <w:top w:val="single" w:sz="6" w:space="0" w:color="auto"/>
              <w:left w:val="single" w:sz="4"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幽门螺旋杆菌抗体分型检测</w:t>
            </w:r>
          </w:p>
        </w:tc>
        <w:tc>
          <w:tcPr>
            <w:tcW w:w="1380" w:type="dxa"/>
            <w:vMerge w:val="restart"/>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幽门螺旋杆菌抗体分型检测</w:t>
            </w:r>
          </w:p>
        </w:tc>
        <w:tc>
          <w:tcPr>
            <w:tcW w:w="1559"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szCs w:val="21"/>
              </w:rPr>
            </w:pPr>
          </w:p>
        </w:tc>
        <w:tc>
          <w:tcPr>
            <w:tcW w:w="2666"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幽门螺旋杆菌抗体分型检测</w:t>
            </w:r>
          </w:p>
        </w:tc>
        <w:tc>
          <w:tcPr>
            <w:tcW w:w="1451"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r>
      <w:tr w:rsidR="00AF339A">
        <w:trPr>
          <w:trHeight w:val="80"/>
        </w:trPr>
        <w:tc>
          <w:tcPr>
            <w:tcW w:w="1448" w:type="dxa"/>
            <w:vMerge/>
            <w:tcBorders>
              <w:left w:val="single" w:sz="6" w:space="0" w:color="auto"/>
              <w:bottom w:val="single" w:sz="6" w:space="0" w:color="auto"/>
              <w:right w:val="single" w:sz="4" w:space="0" w:color="auto"/>
            </w:tcBorders>
          </w:tcPr>
          <w:p w:rsidR="00AF339A" w:rsidRDefault="00AF339A">
            <w:pPr>
              <w:autoSpaceDE w:val="0"/>
              <w:autoSpaceDN w:val="0"/>
              <w:adjustRightInd w:val="0"/>
              <w:spacing w:line="240" w:lineRule="exact"/>
              <w:jc w:val="left"/>
              <w:rPr>
                <w:rFonts w:ascii="宋体" w:eastAsia="宋体" w:hAnsi="宋体" w:cs="宋体"/>
                <w:color w:val="000000"/>
                <w:kern w:val="0"/>
                <w:szCs w:val="21"/>
              </w:rPr>
            </w:pPr>
          </w:p>
        </w:tc>
        <w:tc>
          <w:tcPr>
            <w:tcW w:w="2872" w:type="dxa"/>
            <w:vMerge/>
            <w:tcBorders>
              <w:left w:val="single" w:sz="4"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c>
          <w:tcPr>
            <w:tcW w:w="1380" w:type="dxa"/>
            <w:vMerge/>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妇检、白带常规</w:t>
            </w:r>
          </w:p>
        </w:tc>
        <w:tc>
          <w:tcPr>
            <w:tcW w:w="1559"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szCs w:val="21"/>
              </w:rPr>
            </w:pPr>
          </w:p>
        </w:tc>
        <w:tc>
          <w:tcPr>
            <w:tcW w:w="2666" w:type="dxa"/>
            <w:tcBorders>
              <w:top w:val="single" w:sz="6" w:space="0" w:color="auto"/>
              <w:left w:val="single" w:sz="6" w:space="0" w:color="auto"/>
              <w:bottom w:val="single" w:sz="6" w:space="0" w:color="auto"/>
              <w:right w:val="single" w:sz="6" w:space="0" w:color="auto"/>
            </w:tcBorders>
            <w:vAlign w:val="center"/>
          </w:tcPr>
          <w:p w:rsidR="00AF339A" w:rsidRDefault="00AC06AD">
            <w:pPr>
              <w:autoSpaceDE w:val="0"/>
              <w:autoSpaceDN w:val="0"/>
              <w:adjustRightInd w:val="0"/>
              <w:spacing w:line="240" w:lineRule="exact"/>
              <w:rPr>
                <w:rFonts w:ascii="宋体" w:eastAsia="宋体" w:hAnsi="宋体" w:cs="宋体"/>
                <w:color w:val="000000"/>
                <w:kern w:val="0"/>
                <w:szCs w:val="21"/>
              </w:rPr>
            </w:pPr>
            <w:r>
              <w:rPr>
                <w:rFonts w:ascii="宋体" w:eastAsia="宋体" w:hAnsi="宋体" w:hint="eastAsia"/>
                <w:szCs w:val="21"/>
              </w:rPr>
              <w:t>宫颈超薄细胞检查TCT</w:t>
            </w:r>
          </w:p>
        </w:tc>
        <w:tc>
          <w:tcPr>
            <w:tcW w:w="1451"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r>
      <w:tr w:rsidR="00AF339A">
        <w:trPr>
          <w:trHeight w:val="80"/>
        </w:trPr>
        <w:tc>
          <w:tcPr>
            <w:tcW w:w="1448" w:type="dxa"/>
            <w:vMerge w:val="restart"/>
            <w:tcBorders>
              <w:top w:val="single" w:sz="6" w:space="0" w:color="auto"/>
              <w:left w:val="single" w:sz="6" w:space="0" w:color="auto"/>
              <w:right w:val="single" w:sz="4" w:space="0" w:color="auto"/>
            </w:tcBorders>
            <w:vAlign w:val="center"/>
          </w:tcPr>
          <w:p w:rsidR="00AF339A" w:rsidRDefault="00AC06AD">
            <w:pPr>
              <w:spacing w:line="240" w:lineRule="exact"/>
              <w:jc w:val="center"/>
              <w:rPr>
                <w:rFonts w:ascii="宋体" w:eastAsia="宋体" w:hAnsi="宋体"/>
                <w:b/>
                <w:szCs w:val="21"/>
              </w:rPr>
            </w:pPr>
            <w:r>
              <w:rPr>
                <w:rFonts w:ascii="宋体" w:eastAsia="宋体" w:hAnsi="宋体" w:hint="eastAsia"/>
                <w:b/>
                <w:szCs w:val="21"/>
              </w:rPr>
              <w:t>肿瘤筛查</w:t>
            </w:r>
          </w:p>
        </w:tc>
        <w:tc>
          <w:tcPr>
            <w:tcW w:w="2872" w:type="dxa"/>
            <w:tcBorders>
              <w:top w:val="single" w:sz="6" w:space="0" w:color="auto"/>
              <w:left w:val="single" w:sz="4" w:space="0" w:color="auto"/>
              <w:bottom w:val="single" w:sz="6" w:space="0" w:color="auto"/>
              <w:right w:val="single" w:sz="6" w:space="0" w:color="auto"/>
            </w:tcBorders>
            <w:vAlign w:val="center"/>
          </w:tcPr>
          <w:p w:rsidR="00AF339A" w:rsidRDefault="00AC06AD">
            <w:pPr>
              <w:spacing w:line="240" w:lineRule="exact"/>
              <w:rPr>
                <w:rFonts w:ascii="宋体" w:eastAsia="宋体" w:hAnsi="宋体" w:cs="宋体"/>
                <w:szCs w:val="21"/>
              </w:rPr>
            </w:pPr>
            <w:r>
              <w:rPr>
                <w:rFonts w:ascii="宋体" w:eastAsia="宋体" w:hAnsi="宋体" w:hint="eastAsia"/>
                <w:szCs w:val="21"/>
              </w:rPr>
              <w:t>甲胎蛋白</w:t>
            </w:r>
          </w:p>
        </w:tc>
        <w:tc>
          <w:tcPr>
            <w:tcW w:w="1380"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cs="宋体"/>
                <w:b/>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cs="宋体"/>
                <w:szCs w:val="21"/>
              </w:rPr>
            </w:pPr>
            <w:r>
              <w:rPr>
                <w:rFonts w:ascii="宋体" w:eastAsia="宋体" w:hAnsi="宋体" w:hint="eastAsia"/>
                <w:szCs w:val="21"/>
              </w:rPr>
              <w:t>甲胎蛋白</w:t>
            </w:r>
          </w:p>
        </w:tc>
        <w:tc>
          <w:tcPr>
            <w:tcW w:w="1559"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c>
          <w:tcPr>
            <w:tcW w:w="2666"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cs="宋体"/>
                <w:szCs w:val="21"/>
              </w:rPr>
            </w:pPr>
            <w:r>
              <w:rPr>
                <w:rFonts w:ascii="宋体" w:eastAsia="宋体" w:hAnsi="宋体" w:hint="eastAsia"/>
                <w:szCs w:val="21"/>
              </w:rPr>
              <w:t>甲胎蛋白</w:t>
            </w:r>
          </w:p>
        </w:tc>
        <w:tc>
          <w:tcPr>
            <w:tcW w:w="1451"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r>
      <w:tr w:rsidR="00AF339A">
        <w:trPr>
          <w:trHeight w:val="80"/>
        </w:trPr>
        <w:tc>
          <w:tcPr>
            <w:tcW w:w="1448" w:type="dxa"/>
            <w:vMerge/>
            <w:tcBorders>
              <w:left w:val="single" w:sz="6" w:space="0" w:color="auto"/>
              <w:right w:val="single" w:sz="4" w:space="0" w:color="auto"/>
            </w:tcBorders>
            <w:vAlign w:val="center"/>
          </w:tcPr>
          <w:p w:rsidR="00AF339A" w:rsidRDefault="00AF339A">
            <w:pPr>
              <w:autoSpaceDE w:val="0"/>
              <w:autoSpaceDN w:val="0"/>
              <w:adjustRightInd w:val="0"/>
              <w:spacing w:line="240" w:lineRule="exact"/>
              <w:jc w:val="left"/>
              <w:rPr>
                <w:rFonts w:ascii="宋体" w:eastAsia="宋体" w:hAnsi="宋体" w:cs="宋体"/>
                <w:color w:val="000000"/>
                <w:kern w:val="0"/>
                <w:szCs w:val="21"/>
              </w:rPr>
            </w:pPr>
          </w:p>
        </w:tc>
        <w:tc>
          <w:tcPr>
            <w:tcW w:w="2872" w:type="dxa"/>
            <w:tcBorders>
              <w:top w:val="single" w:sz="6" w:space="0" w:color="auto"/>
              <w:left w:val="single" w:sz="4" w:space="0" w:color="auto"/>
              <w:bottom w:val="single" w:sz="6" w:space="0" w:color="auto"/>
              <w:right w:val="single" w:sz="6" w:space="0" w:color="auto"/>
            </w:tcBorders>
            <w:vAlign w:val="center"/>
          </w:tcPr>
          <w:p w:rsidR="00AF339A" w:rsidRDefault="00AC06AD">
            <w:pPr>
              <w:spacing w:line="240" w:lineRule="exact"/>
              <w:rPr>
                <w:rFonts w:ascii="宋体" w:eastAsia="宋体" w:hAnsi="宋体" w:cs="宋体"/>
                <w:szCs w:val="21"/>
              </w:rPr>
            </w:pPr>
            <w:r>
              <w:rPr>
                <w:rFonts w:ascii="宋体" w:eastAsia="宋体" w:hAnsi="宋体" w:hint="eastAsia"/>
                <w:szCs w:val="21"/>
              </w:rPr>
              <w:t>癌胚抗原</w:t>
            </w:r>
          </w:p>
        </w:tc>
        <w:tc>
          <w:tcPr>
            <w:tcW w:w="1380"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cs="宋体"/>
                <w:b/>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cs="宋体"/>
                <w:szCs w:val="21"/>
              </w:rPr>
            </w:pPr>
            <w:r>
              <w:rPr>
                <w:rFonts w:ascii="宋体" w:eastAsia="宋体" w:hAnsi="宋体" w:hint="eastAsia"/>
                <w:szCs w:val="21"/>
              </w:rPr>
              <w:t>癌胚抗原</w:t>
            </w:r>
          </w:p>
        </w:tc>
        <w:tc>
          <w:tcPr>
            <w:tcW w:w="1559"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c>
          <w:tcPr>
            <w:tcW w:w="2666"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cs="宋体"/>
                <w:szCs w:val="21"/>
              </w:rPr>
            </w:pPr>
            <w:r>
              <w:rPr>
                <w:rFonts w:ascii="宋体" w:eastAsia="宋体" w:hAnsi="宋体" w:hint="eastAsia"/>
                <w:szCs w:val="21"/>
              </w:rPr>
              <w:t>癌胚抗原</w:t>
            </w:r>
          </w:p>
        </w:tc>
        <w:tc>
          <w:tcPr>
            <w:tcW w:w="1451"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r>
      <w:tr w:rsidR="00AF339A">
        <w:trPr>
          <w:trHeight w:val="80"/>
        </w:trPr>
        <w:tc>
          <w:tcPr>
            <w:tcW w:w="1448" w:type="dxa"/>
            <w:vMerge/>
            <w:tcBorders>
              <w:left w:val="single" w:sz="6" w:space="0" w:color="auto"/>
              <w:bottom w:val="single" w:sz="6" w:space="0" w:color="auto"/>
              <w:right w:val="single" w:sz="4" w:space="0" w:color="auto"/>
            </w:tcBorders>
            <w:vAlign w:val="center"/>
          </w:tcPr>
          <w:p w:rsidR="00AF339A" w:rsidRDefault="00AF339A">
            <w:pPr>
              <w:autoSpaceDE w:val="0"/>
              <w:autoSpaceDN w:val="0"/>
              <w:adjustRightInd w:val="0"/>
              <w:spacing w:line="240" w:lineRule="exact"/>
              <w:jc w:val="left"/>
              <w:rPr>
                <w:rFonts w:ascii="宋体" w:eastAsia="宋体" w:hAnsi="宋体" w:cs="宋体"/>
                <w:color w:val="000000"/>
                <w:kern w:val="0"/>
                <w:szCs w:val="21"/>
              </w:rPr>
            </w:pPr>
          </w:p>
        </w:tc>
        <w:tc>
          <w:tcPr>
            <w:tcW w:w="2872" w:type="dxa"/>
            <w:tcBorders>
              <w:top w:val="single" w:sz="6" w:space="0" w:color="auto"/>
              <w:left w:val="single" w:sz="4" w:space="0" w:color="auto"/>
              <w:bottom w:val="single" w:sz="6" w:space="0" w:color="auto"/>
              <w:right w:val="single" w:sz="6" w:space="0" w:color="auto"/>
            </w:tcBorders>
            <w:vAlign w:val="center"/>
          </w:tcPr>
          <w:p w:rsidR="00AF339A" w:rsidRDefault="00AC06AD">
            <w:pPr>
              <w:spacing w:line="240" w:lineRule="exact"/>
              <w:rPr>
                <w:rFonts w:ascii="宋体" w:eastAsia="宋体" w:hAnsi="宋体" w:cs="宋体"/>
                <w:szCs w:val="21"/>
              </w:rPr>
            </w:pPr>
            <w:r>
              <w:rPr>
                <w:rFonts w:ascii="宋体" w:eastAsia="宋体" w:hAnsi="宋体" w:cs="宋体" w:hint="eastAsia"/>
                <w:szCs w:val="21"/>
              </w:rPr>
              <w:t>前列腺特异性抗原（PSA）检测</w:t>
            </w:r>
          </w:p>
        </w:tc>
        <w:tc>
          <w:tcPr>
            <w:tcW w:w="1380"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cs="宋体"/>
                <w:b/>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cs="宋体"/>
                <w:szCs w:val="21"/>
              </w:rPr>
            </w:pPr>
            <w:r>
              <w:rPr>
                <w:rFonts w:ascii="宋体" w:eastAsia="宋体" w:hAnsi="宋体" w:cs="宋体" w:hint="eastAsia"/>
                <w:szCs w:val="21"/>
              </w:rPr>
              <w:t>卵巢CA125抗原检测</w:t>
            </w:r>
          </w:p>
        </w:tc>
        <w:tc>
          <w:tcPr>
            <w:tcW w:w="1559"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c>
          <w:tcPr>
            <w:tcW w:w="2666"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cs="宋体"/>
                <w:szCs w:val="21"/>
              </w:rPr>
            </w:pPr>
            <w:r>
              <w:rPr>
                <w:rFonts w:ascii="宋体" w:eastAsia="宋体" w:hAnsi="宋体" w:cs="宋体" w:hint="eastAsia"/>
                <w:szCs w:val="21"/>
              </w:rPr>
              <w:t>卵巢CA125抗原检测</w:t>
            </w:r>
          </w:p>
        </w:tc>
        <w:tc>
          <w:tcPr>
            <w:tcW w:w="1451" w:type="dxa"/>
            <w:tcBorders>
              <w:top w:val="single" w:sz="6" w:space="0" w:color="auto"/>
              <w:left w:val="single" w:sz="6" w:space="0" w:color="auto"/>
              <w:bottom w:val="single" w:sz="6" w:space="0" w:color="auto"/>
              <w:right w:val="single" w:sz="6" w:space="0" w:color="auto"/>
            </w:tcBorders>
          </w:tcPr>
          <w:p w:rsidR="00AF339A" w:rsidRDefault="00AF339A">
            <w:pPr>
              <w:autoSpaceDE w:val="0"/>
              <w:autoSpaceDN w:val="0"/>
              <w:adjustRightInd w:val="0"/>
              <w:spacing w:line="240" w:lineRule="exact"/>
              <w:jc w:val="center"/>
              <w:rPr>
                <w:rFonts w:ascii="宋体" w:eastAsia="宋体" w:hAnsi="宋体" w:cs="宋体"/>
                <w:color w:val="000000"/>
                <w:kern w:val="0"/>
                <w:szCs w:val="21"/>
              </w:rPr>
            </w:pPr>
          </w:p>
        </w:tc>
      </w:tr>
      <w:tr w:rsidR="00AF339A">
        <w:trPr>
          <w:trHeight w:val="80"/>
        </w:trPr>
        <w:tc>
          <w:tcPr>
            <w:tcW w:w="1448" w:type="dxa"/>
            <w:vMerge w:val="restart"/>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jc w:val="center"/>
              <w:rPr>
                <w:rFonts w:ascii="宋体" w:eastAsia="宋体" w:hAnsi="宋体"/>
                <w:b/>
                <w:szCs w:val="21"/>
              </w:rPr>
            </w:pPr>
            <w:r>
              <w:rPr>
                <w:rFonts w:ascii="宋体" w:eastAsia="宋体" w:hAnsi="宋体" w:hint="eastAsia"/>
                <w:b/>
                <w:szCs w:val="21"/>
              </w:rPr>
              <w:t>辅助检查</w:t>
            </w:r>
          </w:p>
        </w:tc>
        <w:tc>
          <w:tcPr>
            <w:tcW w:w="2872"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cs="宋体"/>
                <w:szCs w:val="21"/>
              </w:rPr>
            </w:pPr>
            <w:r>
              <w:rPr>
                <w:rFonts w:ascii="宋体" w:eastAsia="宋体" w:hAnsi="宋体" w:hint="eastAsia"/>
                <w:szCs w:val="21"/>
              </w:rPr>
              <w:t>12导心电图</w:t>
            </w:r>
          </w:p>
        </w:tc>
        <w:tc>
          <w:tcPr>
            <w:tcW w:w="1380"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cs="宋体"/>
                <w:b/>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cs="宋体"/>
                <w:szCs w:val="21"/>
              </w:rPr>
            </w:pPr>
            <w:r>
              <w:rPr>
                <w:rFonts w:ascii="宋体" w:eastAsia="宋体" w:hAnsi="宋体" w:hint="eastAsia"/>
                <w:szCs w:val="21"/>
              </w:rPr>
              <w:t>12导心电图</w:t>
            </w:r>
          </w:p>
        </w:tc>
        <w:tc>
          <w:tcPr>
            <w:tcW w:w="1559"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c>
          <w:tcPr>
            <w:tcW w:w="2666"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cs="宋体"/>
                <w:szCs w:val="21"/>
              </w:rPr>
            </w:pPr>
            <w:r>
              <w:rPr>
                <w:rFonts w:ascii="宋体" w:eastAsia="宋体" w:hAnsi="宋体" w:hint="eastAsia"/>
                <w:szCs w:val="21"/>
              </w:rPr>
              <w:t>12导心电图图</w:t>
            </w:r>
          </w:p>
        </w:tc>
        <w:tc>
          <w:tcPr>
            <w:tcW w:w="1451" w:type="dxa"/>
            <w:tcBorders>
              <w:top w:val="single" w:sz="6" w:space="0" w:color="auto"/>
              <w:left w:val="single" w:sz="6" w:space="0" w:color="auto"/>
              <w:bottom w:val="single" w:sz="6" w:space="0" w:color="auto"/>
              <w:right w:val="single" w:sz="6" w:space="0" w:color="auto"/>
            </w:tcBorders>
          </w:tcPr>
          <w:p w:rsidR="00AF339A" w:rsidRDefault="00AF339A">
            <w:pPr>
              <w:autoSpaceDE w:val="0"/>
              <w:autoSpaceDN w:val="0"/>
              <w:adjustRightInd w:val="0"/>
              <w:spacing w:line="240" w:lineRule="exact"/>
              <w:jc w:val="center"/>
              <w:rPr>
                <w:rFonts w:ascii="宋体" w:eastAsia="宋体" w:hAnsi="宋体" w:cs="宋体"/>
                <w:color w:val="000000"/>
                <w:kern w:val="0"/>
                <w:szCs w:val="21"/>
              </w:rPr>
            </w:pPr>
          </w:p>
        </w:tc>
      </w:tr>
      <w:tr w:rsidR="00AF339A">
        <w:trPr>
          <w:trHeight w:val="80"/>
        </w:trPr>
        <w:tc>
          <w:tcPr>
            <w:tcW w:w="1448" w:type="dxa"/>
            <w:vMerge/>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jc w:val="left"/>
              <w:rPr>
                <w:rFonts w:ascii="宋体" w:eastAsia="宋体" w:hAnsi="宋体" w:cs="宋体"/>
                <w:color w:val="000000"/>
                <w:kern w:val="0"/>
                <w:szCs w:val="21"/>
              </w:rPr>
            </w:pPr>
          </w:p>
        </w:tc>
        <w:tc>
          <w:tcPr>
            <w:tcW w:w="2872"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cs="宋体"/>
                <w:szCs w:val="21"/>
              </w:rPr>
            </w:pPr>
            <w:r>
              <w:rPr>
                <w:rFonts w:ascii="宋体" w:eastAsia="宋体" w:hAnsi="宋体" w:hint="eastAsia"/>
                <w:szCs w:val="21"/>
              </w:rPr>
              <w:t>肺部CT（须提供CT片子）</w:t>
            </w:r>
          </w:p>
        </w:tc>
        <w:tc>
          <w:tcPr>
            <w:tcW w:w="1380"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cs="宋体"/>
                <w:b/>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cs="宋体"/>
                <w:szCs w:val="21"/>
              </w:rPr>
            </w:pPr>
            <w:r>
              <w:rPr>
                <w:rFonts w:ascii="宋体" w:eastAsia="宋体" w:hAnsi="宋体" w:cs="宋体" w:hint="eastAsia"/>
                <w:szCs w:val="21"/>
              </w:rPr>
              <w:t>肺部CT</w:t>
            </w:r>
            <w:r>
              <w:rPr>
                <w:rFonts w:ascii="宋体" w:eastAsia="宋体" w:hAnsi="宋体" w:hint="eastAsia"/>
                <w:szCs w:val="21"/>
              </w:rPr>
              <w:t>（须提供CT片子）</w:t>
            </w:r>
          </w:p>
        </w:tc>
        <w:tc>
          <w:tcPr>
            <w:tcW w:w="1559"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c>
          <w:tcPr>
            <w:tcW w:w="2666"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cs="宋体"/>
                <w:szCs w:val="21"/>
              </w:rPr>
            </w:pPr>
            <w:r>
              <w:rPr>
                <w:rFonts w:ascii="宋体" w:eastAsia="宋体" w:hAnsi="宋体" w:cs="宋体" w:hint="eastAsia"/>
                <w:szCs w:val="21"/>
              </w:rPr>
              <w:t>肺部CT</w:t>
            </w:r>
            <w:r>
              <w:rPr>
                <w:rFonts w:ascii="宋体" w:eastAsia="宋体" w:hAnsi="宋体" w:hint="eastAsia"/>
                <w:szCs w:val="21"/>
              </w:rPr>
              <w:t>（须提供CT片子）</w:t>
            </w:r>
          </w:p>
        </w:tc>
        <w:tc>
          <w:tcPr>
            <w:tcW w:w="1451" w:type="dxa"/>
            <w:tcBorders>
              <w:top w:val="single" w:sz="6" w:space="0" w:color="auto"/>
              <w:left w:val="single" w:sz="6" w:space="0" w:color="auto"/>
              <w:bottom w:val="single" w:sz="6" w:space="0" w:color="auto"/>
              <w:right w:val="single" w:sz="6" w:space="0" w:color="auto"/>
            </w:tcBorders>
          </w:tcPr>
          <w:p w:rsidR="00AF339A" w:rsidRDefault="00AF339A">
            <w:pPr>
              <w:autoSpaceDE w:val="0"/>
              <w:autoSpaceDN w:val="0"/>
              <w:adjustRightInd w:val="0"/>
              <w:spacing w:line="240" w:lineRule="exact"/>
              <w:jc w:val="center"/>
              <w:rPr>
                <w:rFonts w:ascii="宋体" w:eastAsia="宋体" w:hAnsi="宋体" w:cs="宋体"/>
                <w:color w:val="000000"/>
                <w:kern w:val="0"/>
                <w:szCs w:val="21"/>
              </w:rPr>
            </w:pPr>
          </w:p>
        </w:tc>
      </w:tr>
      <w:tr w:rsidR="00AF339A">
        <w:trPr>
          <w:trHeight w:val="80"/>
        </w:trPr>
        <w:tc>
          <w:tcPr>
            <w:tcW w:w="1448" w:type="dxa"/>
            <w:vMerge/>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jc w:val="left"/>
              <w:rPr>
                <w:rFonts w:ascii="宋体" w:eastAsia="宋体" w:hAnsi="宋体" w:cs="宋体"/>
                <w:color w:val="000000"/>
                <w:kern w:val="0"/>
                <w:szCs w:val="21"/>
              </w:rPr>
            </w:pPr>
          </w:p>
        </w:tc>
        <w:tc>
          <w:tcPr>
            <w:tcW w:w="2872"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cs="宋体"/>
                <w:szCs w:val="21"/>
              </w:rPr>
            </w:pPr>
            <w:r>
              <w:rPr>
                <w:rFonts w:ascii="宋体" w:eastAsia="宋体" w:hAnsi="宋体" w:hint="eastAsia"/>
                <w:szCs w:val="21"/>
              </w:rPr>
              <w:t>前列腺彩超</w:t>
            </w:r>
          </w:p>
        </w:tc>
        <w:tc>
          <w:tcPr>
            <w:tcW w:w="1380"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cs="宋体"/>
                <w:b/>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cs="宋体"/>
                <w:szCs w:val="21"/>
              </w:rPr>
            </w:pPr>
            <w:r>
              <w:rPr>
                <w:rFonts w:ascii="宋体" w:eastAsia="宋体" w:hAnsi="宋体" w:hint="eastAsia"/>
                <w:szCs w:val="21"/>
              </w:rPr>
              <w:t>子宫附件彩超</w:t>
            </w:r>
          </w:p>
        </w:tc>
        <w:tc>
          <w:tcPr>
            <w:tcW w:w="1559"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c>
          <w:tcPr>
            <w:tcW w:w="2666"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cs="宋体"/>
                <w:szCs w:val="21"/>
              </w:rPr>
            </w:pPr>
            <w:r>
              <w:rPr>
                <w:rFonts w:ascii="宋体" w:eastAsia="宋体" w:hAnsi="宋体" w:hint="eastAsia"/>
                <w:szCs w:val="21"/>
              </w:rPr>
              <w:t>子宫附件彩超</w:t>
            </w:r>
          </w:p>
        </w:tc>
        <w:tc>
          <w:tcPr>
            <w:tcW w:w="1451" w:type="dxa"/>
            <w:tcBorders>
              <w:top w:val="single" w:sz="6" w:space="0" w:color="auto"/>
              <w:left w:val="single" w:sz="6" w:space="0" w:color="auto"/>
              <w:bottom w:val="single" w:sz="6" w:space="0" w:color="auto"/>
              <w:right w:val="single" w:sz="6" w:space="0" w:color="auto"/>
            </w:tcBorders>
          </w:tcPr>
          <w:p w:rsidR="00AF339A" w:rsidRDefault="00AF339A">
            <w:pPr>
              <w:autoSpaceDE w:val="0"/>
              <w:autoSpaceDN w:val="0"/>
              <w:adjustRightInd w:val="0"/>
              <w:spacing w:line="240" w:lineRule="exact"/>
              <w:jc w:val="center"/>
              <w:rPr>
                <w:rFonts w:ascii="宋体" w:eastAsia="宋体" w:hAnsi="宋体" w:cs="宋体"/>
                <w:color w:val="000000"/>
                <w:kern w:val="0"/>
                <w:szCs w:val="21"/>
              </w:rPr>
            </w:pPr>
          </w:p>
        </w:tc>
      </w:tr>
      <w:tr w:rsidR="00AF339A">
        <w:trPr>
          <w:trHeight w:val="80"/>
        </w:trPr>
        <w:tc>
          <w:tcPr>
            <w:tcW w:w="1448" w:type="dxa"/>
            <w:vMerge/>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jc w:val="left"/>
              <w:rPr>
                <w:rFonts w:ascii="宋体" w:eastAsia="宋体" w:hAnsi="宋体" w:cs="宋体"/>
                <w:color w:val="000000"/>
                <w:kern w:val="0"/>
                <w:szCs w:val="21"/>
              </w:rPr>
            </w:pPr>
          </w:p>
        </w:tc>
        <w:tc>
          <w:tcPr>
            <w:tcW w:w="2872"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甲状腺彩超</w:t>
            </w:r>
          </w:p>
        </w:tc>
        <w:tc>
          <w:tcPr>
            <w:tcW w:w="1380"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cs="宋体"/>
                <w:b/>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甲状腺彩超</w:t>
            </w:r>
          </w:p>
        </w:tc>
        <w:tc>
          <w:tcPr>
            <w:tcW w:w="1559"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c>
          <w:tcPr>
            <w:tcW w:w="2666"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hint="eastAsia"/>
                <w:szCs w:val="21"/>
              </w:rPr>
              <w:t>甲状腺彩超</w:t>
            </w:r>
          </w:p>
        </w:tc>
        <w:tc>
          <w:tcPr>
            <w:tcW w:w="1451" w:type="dxa"/>
            <w:tcBorders>
              <w:top w:val="single" w:sz="6" w:space="0" w:color="auto"/>
              <w:left w:val="single" w:sz="6" w:space="0" w:color="auto"/>
              <w:bottom w:val="single" w:sz="6" w:space="0" w:color="auto"/>
              <w:right w:val="single" w:sz="6" w:space="0" w:color="auto"/>
            </w:tcBorders>
          </w:tcPr>
          <w:p w:rsidR="00AF339A" w:rsidRDefault="00AF339A">
            <w:pPr>
              <w:autoSpaceDE w:val="0"/>
              <w:autoSpaceDN w:val="0"/>
              <w:adjustRightInd w:val="0"/>
              <w:spacing w:line="240" w:lineRule="exact"/>
              <w:jc w:val="center"/>
              <w:rPr>
                <w:rFonts w:ascii="宋体" w:eastAsia="宋体" w:hAnsi="宋体" w:cs="宋体"/>
                <w:color w:val="000000"/>
                <w:kern w:val="0"/>
                <w:szCs w:val="21"/>
              </w:rPr>
            </w:pPr>
          </w:p>
        </w:tc>
      </w:tr>
      <w:tr w:rsidR="00AF339A">
        <w:trPr>
          <w:trHeight w:val="80"/>
        </w:trPr>
        <w:tc>
          <w:tcPr>
            <w:tcW w:w="1448" w:type="dxa"/>
            <w:vMerge/>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jc w:val="left"/>
              <w:rPr>
                <w:rFonts w:ascii="宋体" w:eastAsia="宋体" w:hAnsi="宋体" w:cs="宋体"/>
                <w:color w:val="000000"/>
                <w:kern w:val="0"/>
                <w:szCs w:val="21"/>
              </w:rPr>
            </w:pPr>
          </w:p>
        </w:tc>
        <w:tc>
          <w:tcPr>
            <w:tcW w:w="2872" w:type="dxa"/>
            <w:vMerge w:val="restart"/>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cs="宋体"/>
                <w:szCs w:val="21"/>
              </w:rPr>
            </w:pPr>
            <w:r>
              <w:rPr>
                <w:rFonts w:ascii="宋体" w:eastAsia="宋体" w:hAnsi="宋体" w:hint="eastAsia"/>
                <w:szCs w:val="21"/>
              </w:rPr>
              <w:t>肝胆脾胰双肾彩超</w:t>
            </w:r>
          </w:p>
        </w:tc>
        <w:tc>
          <w:tcPr>
            <w:tcW w:w="1380" w:type="dxa"/>
            <w:vMerge w:val="restart"/>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cs="宋体"/>
                <w:b/>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cs="宋体"/>
                <w:szCs w:val="21"/>
              </w:rPr>
            </w:pPr>
            <w:r>
              <w:rPr>
                <w:rFonts w:ascii="宋体" w:eastAsia="宋体" w:hAnsi="宋体" w:hint="eastAsia"/>
                <w:szCs w:val="21"/>
              </w:rPr>
              <w:t>肝胆脾胰双肾彩超</w:t>
            </w:r>
          </w:p>
        </w:tc>
        <w:tc>
          <w:tcPr>
            <w:tcW w:w="1559"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c>
          <w:tcPr>
            <w:tcW w:w="2666"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cs="宋体"/>
                <w:szCs w:val="21"/>
              </w:rPr>
            </w:pPr>
            <w:r>
              <w:rPr>
                <w:rFonts w:ascii="宋体" w:eastAsia="宋体" w:hAnsi="宋体" w:hint="eastAsia"/>
                <w:szCs w:val="21"/>
              </w:rPr>
              <w:t>肝胆脾胰双肾彩超</w:t>
            </w:r>
          </w:p>
        </w:tc>
        <w:tc>
          <w:tcPr>
            <w:tcW w:w="1451" w:type="dxa"/>
            <w:tcBorders>
              <w:top w:val="single" w:sz="6" w:space="0" w:color="auto"/>
              <w:left w:val="single" w:sz="6" w:space="0" w:color="auto"/>
              <w:bottom w:val="single" w:sz="6" w:space="0" w:color="auto"/>
              <w:right w:val="single" w:sz="6" w:space="0" w:color="auto"/>
            </w:tcBorders>
          </w:tcPr>
          <w:p w:rsidR="00AF339A" w:rsidRDefault="00AF339A">
            <w:pPr>
              <w:autoSpaceDE w:val="0"/>
              <w:autoSpaceDN w:val="0"/>
              <w:adjustRightInd w:val="0"/>
              <w:spacing w:line="240" w:lineRule="exact"/>
              <w:jc w:val="center"/>
              <w:rPr>
                <w:rFonts w:ascii="宋体" w:eastAsia="宋体" w:hAnsi="宋体" w:cs="宋体"/>
                <w:color w:val="000000"/>
                <w:kern w:val="0"/>
                <w:szCs w:val="21"/>
              </w:rPr>
            </w:pPr>
          </w:p>
        </w:tc>
      </w:tr>
      <w:tr w:rsidR="00AF339A">
        <w:trPr>
          <w:trHeight w:val="250"/>
        </w:trPr>
        <w:tc>
          <w:tcPr>
            <w:tcW w:w="1448" w:type="dxa"/>
            <w:vMerge/>
            <w:tcBorders>
              <w:top w:val="single" w:sz="6" w:space="0" w:color="auto"/>
              <w:left w:val="single" w:sz="6" w:space="0" w:color="auto"/>
              <w:bottom w:val="single" w:sz="6" w:space="0" w:color="auto"/>
              <w:right w:val="single" w:sz="4" w:space="0" w:color="auto"/>
            </w:tcBorders>
            <w:vAlign w:val="center"/>
          </w:tcPr>
          <w:p w:rsidR="00AF339A" w:rsidRDefault="00AF339A">
            <w:pPr>
              <w:autoSpaceDE w:val="0"/>
              <w:autoSpaceDN w:val="0"/>
              <w:adjustRightInd w:val="0"/>
              <w:spacing w:line="240" w:lineRule="exact"/>
              <w:jc w:val="left"/>
              <w:rPr>
                <w:rFonts w:ascii="宋体" w:eastAsia="宋体" w:hAnsi="宋体" w:cs="宋体"/>
                <w:color w:val="000000"/>
                <w:kern w:val="0"/>
                <w:szCs w:val="21"/>
              </w:rPr>
            </w:pPr>
          </w:p>
        </w:tc>
        <w:tc>
          <w:tcPr>
            <w:tcW w:w="2872" w:type="dxa"/>
            <w:vMerge/>
            <w:tcBorders>
              <w:top w:val="single" w:sz="6" w:space="0" w:color="auto"/>
              <w:left w:val="single" w:sz="4" w:space="0" w:color="auto"/>
              <w:bottom w:val="single" w:sz="6" w:space="0" w:color="auto"/>
              <w:right w:val="single" w:sz="6" w:space="0" w:color="auto"/>
            </w:tcBorders>
            <w:vAlign w:val="center"/>
          </w:tcPr>
          <w:p w:rsidR="00AF339A" w:rsidRDefault="00AF339A">
            <w:pPr>
              <w:spacing w:line="240" w:lineRule="exact"/>
              <w:rPr>
                <w:rFonts w:ascii="宋体" w:eastAsia="宋体" w:hAnsi="宋体" w:cs="宋体"/>
                <w:szCs w:val="21"/>
              </w:rPr>
            </w:pPr>
          </w:p>
        </w:tc>
        <w:tc>
          <w:tcPr>
            <w:tcW w:w="1380" w:type="dxa"/>
            <w:vMerge/>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cs="宋体"/>
                <w:b/>
                <w:szCs w:val="21"/>
              </w:rPr>
            </w:pPr>
          </w:p>
        </w:tc>
        <w:tc>
          <w:tcPr>
            <w:tcW w:w="2694"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cs="宋体"/>
                <w:szCs w:val="21"/>
              </w:rPr>
            </w:pPr>
            <w:r>
              <w:rPr>
                <w:rFonts w:ascii="宋体" w:eastAsia="宋体" w:hAnsi="宋体" w:hint="eastAsia"/>
                <w:szCs w:val="21"/>
              </w:rPr>
              <w:t>乳腺彩超</w:t>
            </w:r>
          </w:p>
        </w:tc>
        <w:tc>
          <w:tcPr>
            <w:tcW w:w="1559"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c>
          <w:tcPr>
            <w:tcW w:w="2666" w:type="dxa"/>
            <w:tcBorders>
              <w:top w:val="single" w:sz="6" w:space="0" w:color="auto"/>
              <w:left w:val="single" w:sz="6" w:space="0" w:color="auto"/>
              <w:bottom w:val="single" w:sz="6" w:space="0" w:color="auto"/>
              <w:right w:val="single" w:sz="6" w:space="0" w:color="auto"/>
            </w:tcBorders>
            <w:vAlign w:val="center"/>
          </w:tcPr>
          <w:p w:rsidR="00AF339A" w:rsidRDefault="00AC06AD">
            <w:pPr>
              <w:spacing w:line="240" w:lineRule="exact"/>
              <w:rPr>
                <w:rFonts w:ascii="宋体" w:eastAsia="宋体" w:hAnsi="宋体" w:cs="宋体"/>
                <w:szCs w:val="21"/>
              </w:rPr>
            </w:pPr>
            <w:r>
              <w:rPr>
                <w:rFonts w:ascii="宋体" w:eastAsia="宋体" w:hAnsi="宋体" w:hint="eastAsia"/>
                <w:szCs w:val="21"/>
              </w:rPr>
              <w:t>乳腺彩超</w:t>
            </w:r>
          </w:p>
        </w:tc>
        <w:tc>
          <w:tcPr>
            <w:tcW w:w="1451" w:type="dxa"/>
            <w:tcBorders>
              <w:top w:val="single" w:sz="6" w:space="0" w:color="auto"/>
              <w:left w:val="single" w:sz="6" w:space="0" w:color="auto"/>
              <w:bottom w:val="single" w:sz="6" w:space="0" w:color="auto"/>
              <w:right w:val="single" w:sz="6" w:space="0" w:color="auto"/>
            </w:tcBorders>
          </w:tcPr>
          <w:p w:rsidR="00AF339A" w:rsidRDefault="00AF339A">
            <w:pPr>
              <w:autoSpaceDE w:val="0"/>
              <w:autoSpaceDN w:val="0"/>
              <w:adjustRightInd w:val="0"/>
              <w:spacing w:line="240" w:lineRule="exact"/>
              <w:jc w:val="center"/>
              <w:rPr>
                <w:rFonts w:ascii="宋体" w:eastAsia="宋体" w:hAnsi="宋体" w:cs="宋体"/>
                <w:color w:val="000000"/>
                <w:kern w:val="0"/>
                <w:szCs w:val="21"/>
              </w:rPr>
            </w:pPr>
          </w:p>
        </w:tc>
      </w:tr>
      <w:tr w:rsidR="00AF339A">
        <w:trPr>
          <w:trHeight w:val="383"/>
        </w:trPr>
        <w:tc>
          <w:tcPr>
            <w:tcW w:w="4320" w:type="dxa"/>
            <w:gridSpan w:val="2"/>
            <w:tcBorders>
              <w:top w:val="single" w:sz="6" w:space="0" w:color="auto"/>
              <w:left w:val="single" w:sz="6" w:space="0" w:color="auto"/>
              <w:bottom w:val="single" w:sz="6" w:space="0" w:color="auto"/>
              <w:right w:val="single" w:sz="6" w:space="0" w:color="auto"/>
            </w:tcBorders>
            <w:vAlign w:val="center"/>
          </w:tcPr>
          <w:p w:rsidR="00AF339A" w:rsidRDefault="00AC06AD">
            <w:pPr>
              <w:pStyle w:val="afa"/>
              <w:numPr>
                <w:ilvl w:val="0"/>
                <w:numId w:val="7"/>
              </w:numPr>
              <w:spacing w:line="240" w:lineRule="exact"/>
              <w:ind w:firstLineChars="0"/>
              <w:rPr>
                <w:rFonts w:ascii="宋体" w:eastAsia="宋体" w:hAnsi="宋体" w:cs="宋体"/>
                <w:b/>
                <w:color w:val="000000"/>
                <w:kern w:val="0"/>
                <w:szCs w:val="21"/>
              </w:rPr>
            </w:pPr>
            <w:r>
              <w:rPr>
                <w:rFonts w:ascii="宋体" w:eastAsia="宋体" w:hAnsi="宋体" w:cs="宋体" w:hint="eastAsia"/>
                <w:b/>
                <w:color w:val="000000"/>
                <w:kern w:val="0"/>
                <w:szCs w:val="21"/>
              </w:rPr>
              <w:t>男性体检单价小计（含税）（元）</w:t>
            </w:r>
          </w:p>
        </w:tc>
        <w:tc>
          <w:tcPr>
            <w:tcW w:w="1380" w:type="dxa"/>
            <w:tcBorders>
              <w:top w:val="single" w:sz="6" w:space="0" w:color="auto"/>
              <w:left w:val="single" w:sz="6" w:space="0" w:color="auto"/>
              <w:bottom w:val="single" w:sz="6" w:space="0" w:color="auto"/>
              <w:right w:val="single" w:sz="6" w:space="0" w:color="auto"/>
            </w:tcBorders>
            <w:vAlign w:val="center"/>
          </w:tcPr>
          <w:p w:rsidR="00AF339A" w:rsidRDefault="00AF339A">
            <w:pPr>
              <w:spacing w:line="240" w:lineRule="exact"/>
              <w:rPr>
                <w:rFonts w:ascii="宋体" w:eastAsia="宋体" w:hAnsi="宋体" w:cs="宋体"/>
                <w:b/>
                <w:color w:val="000000"/>
                <w:kern w:val="0"/>
                <w:szCs w:val="21"/>
              </w:rPr>
            </w:pPr>
          </w:p>
        </w:tc>
        <w:tc>
          <w:tcPr>
            <w:tcW w:w="2694" w:type="dxa"/>
            <w:tcBorders>
              <w:top w:val="single" w:sz="4" w:space="0" w:color="auto"/>
              <w:left w:val="single" w:sz="6" w:space="0" w:color="auto"/>
              <w:bottom w:val="single" w:sz="4" w:space="0" w:color="auto"/>
              <w:right w:val="single" w:sz="6" w:space="0" w:color="auto"/>
            </w:tcBorders>
            <w:vAlign w:val="center"/>
          </w:tcPr>
          <w:p w:rsidR="00AF339A" w:rsidRDefault="00AC06AD">
            <w:pPr>
              <w:spacing w:line="240" w:lineRule="exact"/>
              <w:rPr>
                <w:rFonts w:ascii="宋体" w:eastAsia="宋体" w:hAnsi="宋体" w:cs="宋体"/>
                <w:b/>
                <w:color w:val="000000"/>
                <w:kern w:val="0"/>
                <w:szCs w:val="21"/>
              </w:rPr>
            </w:pPr>
            <w:r>
              <w:rPr>
                <w:rFonts w:ascii="宋体" w:eastAsia="宋体" w:hAnsi="宋体" w:cs="宋体"/>
                <w:b/>
                <w:color w:val="000000"/>
                <w:kern w:val="0"/>
                <w:szCs w:val="21"/>
              </w:rPr>
              <w:t>②</w:t>
            </w:r>
            <w:r>
              <w:rPr>
                <w:rFonts w:ascii="宋体" w:eastAsia="宋体" w:hAnsi="宋体" w:cs="宋体" w:hint="eastAsia"/>
                <w:b/>
                <w:color w:val="000000"/>
                <w:kern w:val="0"/>
                <w:szCs w:val="21"/>
              </w:rPr>
              <w:t>未婚女性体检单价小计（含税）（元）</w:t>
            </w:r>
          </w:p>
        </w:tc>
        <w:tc>
          <w:tcPr>
            <w:tcW w:w="1559" w:type="dxa"/>
            <w:tcBorders>
              <w:top w:val="single" w:sz="6" w:space="0" w:color="auto"/>
              <w:left w:val="single" w:sz="6" w:space="0" w:color="auto"/>
              <w:bottom w:val="single" w:sz="6" w:space="0" w:color="auto"/>
              <w:right w:val="single" w:sz="6" w:space="0" w:color="auto"/>
            </w:tcBorders>
            <w:vAlign w:val="center"/>
          </w:tcPr>
          <w:p w:rsidR="00AF339A" w:rsidRDefault="00AF339A">
            <w:pPr>
              <w:autoSpaceDE w:val="0"/>
              <w:autoSpaceDN w:val="0"/>
              <w:adjustRightInd w:val="0"/>
              <w:spacing w:line="240" w:lineRule="exact"/>
              <w:rPr>
                <w:rFonts w:ascii="宋体" w:eastAsia="宋体" w:hAnsi="宋体" w:cs="宋体"/>
                <w:color w:val="000000"/>
                <w:kern w:val="0"/>
                <w:szCs w:val="21"/>
              </w:rPr>
            </w:pPr>
          </w:p>
        </w:tc>
        <w:tc>
          <w:tcPr>
            <w:tcW w:w="2666" w:type="dxa"/>
            <w:tcBorders>
              <w:top w:val="single" w:sz="4" w:space="0" w:color="auto"/>
              <w:left w:val="single" w:sz="6" w:space="0" w:color="auto"/>
              <w:bottom w:val="single" w:sz="4" w:space="0" w:color="auto"/>
              <w:right w:val="single" w:sz="6" w:space="0" w:color="auto"/>
            </w:tcBorders>
            <w:vAlign w:val="center"/>
          </w:tcPr>
          <w:p w:rsidR="00AF339A" w:rsidRDefault="00AC06AD">
            <w:pPr>
              <w:spacing w:line="240" w:lineRule="exact"/>
              <w:rPr>
                <w:rFonts w:ascii="宋体" w:eastAsia="宋体" w:hAnsi="宋体"/>
                <w:szCs w:val="21"/>
              </w:rPr>
            </w:pPr>
            <w:r>
              <w:rPr>
                <w:rFonts w:ascii="宋体" w:eastAsia="宋体" w:hAnsi="宋体" w:cs="宋体"/>
                <w:b/>
                <w:color w:val="000000"/>
                <w:kern w:val="0"/>
                <w:szCs w:val="21"/>
              </w:rPr>
              <w:t>③</w:t>
            </w:r>
            <w:r>
              <w:rPr>
                <w:rFonts w:ascii="宋体" w:eastAsia="宋体" w:hAnsi="宋体" w:cs="宋体" w:hint="eastAsia"/>
                <w:b/>
                <w:color w:val="000000"/>
                <w:kern w:val="0"/>
                <w:szCs w:val="21"/>
              </w:rPr>
              <w:t>已婚女性体检单价小计（含税）（元）</w:t>
            </w:r>
          </w:p>
        </w:tc>
        <w:tc>
          <w:tcPr>
            <w:tcW w:w="1451" w:type="dxa"/>
            <w:tcBorders>
              <w:top w:val="single" w:sz="6" w:space="0" w:color="auto"/>
              <w:left w:val="single" w:sz="6" w:space="0" w:color="auto"/>
              <w:bottom w:val="single" w:sz="6" w:space="0" w:color="auto"/>
              <w:right w:val="single" w:sz="6" w:space="0" w:color="auto"/>
            </w:tcBorders>
          </w:tcPr>
          <w:p w:rsidR="00AF339A" w:rsidRDefault="00AF339A">
            <w:pPr>
              <w:autoSpaceDE w:val="0"/>
              <w:autoSpaceDN w:val="0"/>
              <w:adjustRightInd w:val="0"/>
              <w:spacing w:line="240" w:lineRule="exact"/>
              <w:jc w:val="center"/>
              <w:rPr>
                <w:rFonts w:ascii="宋体" w:eastAsia="宋体" w:hAnsi="宋体" w:cs="宋体"/>
                <w:color w:val="000000"/>
                <w:kern w:val="0"/>
                <w:szCs w:val="21"/>
              </w:rPr>
            </w:pPr>
          </w:p>
        </w:tc>
      </w:tr>
    </w:tbl>
    <w:p w:rsidR="00AF339A" w:rsidRDefault="00AF339A">
      <w:pPr>
        <w:spacing w:line="440" w:lineRule="exact"/>
        <w:ind w:firstLineChars="2000" w:firstLine="4800"/>
        <w:rPr>
          <w:rFonts w:ascii="宋体" w:eastAsia="宋体" w:hAnsi="宋体"/>
          <w:sz w:val="24"/>
          <w:szCs w:val="24"/>
        </w:rPr>
      </w:pPr>
    </w:p>
    <w:p w:rsidR="00AF339A" w:rsidRDefault="00AF339A">
      <w:pPr>
        <w:pStyle w:val="a5"/>
      </w:pPr>
    </w:p>
    <w:p w:rsidR="00AF339A" w:rsidRDefault="00AC06AD">
      <w:pPr>
        <w:spacing w:line="440" w:lineRule="exact"/>
        <w:ind w:firstLineChars="2000" w:firstLine="4800"/>
        <w:rPr>
          <w:rFonts w:ascii="宋体" w:eastAsia="宋体" w:hAnsi="宋体"/>
          <w:sz w:val="24"/>
          <w:szCs w:val="24"/>
        </w:rPr>
      </w:pPr>
      <w:r>
        <w:rPr>
          <w:rFonts w:ascii="宋体" w:eastAsia="宋体" w:hAnsi="宋体" w:hint="eastAsia"/>
          <w:sz w:val="24"/>
          <w:szCs w:val="24"/>
        </w:rPr>
        <w:t xml:space="preserve">供应商公章：     </w:t>
      </w:r>
      <w:r>
        <w:rPr>
          <w:rFonts w:ascii="宋体" w:eastAsia="宋体" w:hAnsi="宋体"/>
          <w:sz w:val="24"/>
          <w:szCs w:val="24"/>
        </w:rPr>
        <w:t xml:space="preserve">    </w:t>
      </w:r>
      <w:r>
        <w:rPr>
          <w:rFonts w:ascii="宋体" w:eastAsia="宋体" w:hAnsi="宋体" w:hint="eastAsia"/>
          <w:sz w:val="24"/>
          <w:szCs w:val="24"/>
        </w:rPr>
        <w:t xml:space="preserve">    </w:t>
      </w:r>
    </w:p>
    <w:p w:rsidR="00AF339A" w:rsidRDefault="00AC06AD">
      <w:pPr>
        <w:spacing w:line="440" w:lineRule="exact"/>
        <w:ind w:firstLineChars="2000" w:firstLine="4800"/>
        <w:rPr>
          <w:rFonts w:ascii="宋体" w:eastAsia="宋体" w:hAnsi="宋体"/>
          <w:sz w:val="24"/>
          <w:szCs w:val="24"/>
        </w:rPr>
      </w:pPr>
      <w:r>
        <w:rPr>
          <w:rFonts w:ascii="宋体" w:eastAsia="宋体" w:hAnsi="宋体" w:hint="eastAsia"/>
          <w:sz w:val="24"/>
          <w:szCs w:val="24"/>
        </w:rPr>
        <w:t xml:space="preserve">日     </w:t>
      </w:r>
      <w:r>
        <w:rPr>
          <w:rFonts w:ascii="宋体" w:eastAsia="宋体" w:hAnsi="宋体"/>
          <w:sz w:val="24"/>
          <w:szCs w:val="24"/>
        </w:rPr>
        <w:t xml:space="preserve">    </w:t>
      </w:r>
      <w:r>
        <w:rPr>
          <w:rFonts w:ascii="宋体" w:eastAsia="宋体" w:hAnsi="宋体" w:hint="eastAsia"/>
          <w:sz w:val="24"/>
          <w:szCs w:val="24"/>
        </w:rPr>
        <w:t xml:space="preserve"> 期：             </w:t>
      </w:r>
    </w:p>
    <w:p w:rsidR="00AF339A" w:rsidRDefault="00AC06AD">
      <w:pPr>
        <w:adjustRightInd w:val="0"/>
        <w:snapToGrid w:val="0"/>
        <w:spacing w:line="360" w:lineRule="auto"/>
        <w:rPr>
          <w:rFonts w:ascii="宋体" w:eastAsia="宋体" w:hAnsi="宋体"/>
          <w:b/>
          <w:bCs/>
          <w:sz w:val="24"/>
          <w:szCs w:val="28"/>
        </w:rPr>
      </w:pPr>
      <w:r>
        <w:rPr>
          <w:rFonts w:ascii="宋体" w:eastAsia="宋体" w:hAnsi="宋体" w:hint="eastAsia"/>
          <w:b/>
          <w:bCs/>
          <w:sz w:val="24"/>
          <w:szCs w:val="28"/>
        </w:rPr>
        <w:t>备注：</w:t>
      </w:r>
    </w:p>
    <w:p w:rsidR="00AF339A" w:rsidRDefault="00AC06AD">
      <w:pPr>
        <w:adjustRightInd w:val="0"/>
        <w:snapToGrid w:val="0"/>
        <w:spacing w:line="360" w:lineRule="auto"/>
        <w:rPr>
          <w:rFonts w:ascii="宋体" w:eastAsia="宋体" w:hAnsi="宋体"/>
          <w:b/>
          <w:bCs/>
          <w:sz w:val="24"/>
          <w:szCs w:val="28"/>
        </w:rPr>
      </w:pPr>
      <w:r>
        <w:rPr>
          <w:rFonts w:ascii="宋体" w:eastAsia="宋体" w:hAnsi="宋体" w:hint="eastAsia"/>
          <w:b/>
          <w:bCs/>
          <w:sz w:val="24"/>
          <w:szCs w:val="28"/>
        </w:rPr>
        <w:t>表中所列服务为对应本项目需求的全部服务内容。如有漏项或缺项，供应商承担全部责任；</w:t>
      </w:r>
    </w:p>
    <w:p w:rsidR="00AF339A" w:rsidRDefault="00AC06AD">
      <w:pPr>
        <w:widowControl/>
        <w:jc w:val="left"/>
        <w:rPr>
          <w:rFonts w:ascii="宋体" w:eastAsia="宋体" w:hAnsi="宋体"/>
          <w:b/>
          <w:bCs/>
          <w:sz w:val="24"/>
          <w:szCs w:val="28"/>
        </w:rPr>
        <w:sectPr w:rsidR="00AF339A">
          <w:pgSz w:w="16838" w:h="11906" w:orient="landscape"/>
          <w:pgMar w:top="1800" w:right="1440" w:bottom="1800" w:left="1440" w:header="851" w:footer="992" w:gutter="0"/>
          <w:cols w:space="425"/>
          <w:docGrid w:type="lines" w:linePitch="312"/>
        </w:sectPr>
      </w:pPr>
      <w:r>
        <w:rPr>
          <w:rFonts w:ascii="宋体" w:eastAsia="宋体" w:hAnsi="宋体" w:hint="eastAsia"/>
          <w:b/>
          <w:bCs/>
          <w:sz w:val="24"/>
          <w:szCs w:val="28"/>
        </w:rPr>
        <w:t>表中所报价格为含税价，最终含税报价为单年度报价，后年度价格均执行本次所报年度价格。</w:t>
      </w:r>
    </w:p>
    <w:p w:rsidR="00AF339A" w:rsidRDefault="00AC06AD">
      <w:pPr>
        <w:widowControl/>
        <w:jc w:val="left"/>
        <w:rPr>
          <w:rFonts w:asciiTheme="minorEastAsia" w:eastAsiaTheme="minorEastAsia" w:hAnsiTheme="minorEastAsia"/>
          <w:b/>
          <w:sz w:val="24"/>
        </w:rPr>
      </w:pPr>
      <w:bookmarkStart w:id="152" w:name="_Toc520983588"/>
      <w:r>
        <w:rPr>
          <w:rFonts w:asciiTheme="minorEastAsia" w:eastAsiaTheme="minorEastAsia" w:hAnsiTheme="minorEastAsia" w:hint="eastAsia"/>
          <w:b/>
          <w:sz w:val="24"/>
        </w:rPr>
        <w:lastRenderedPageBreak/>
        <w:t>1-3最后承诺报价</w:t>
      </w:r>
      <w:bookmarkEnd w:id="152"/>
    </w:p>
    <w:p w:rsidR="00AF339A" w:rsidRDefault="0080400E">
      <w:pPr>
        <w:snapToGrid w:val="0"/>
        <w:spacing w:line="360" w:lineRule="auto"/>
        <w:jc w:val="center"/>
        <w:rPr>
          <w:rFonts w:ascii="宋体" w:eastAsia="宋体" w:hAnsi="宋体"/>
          <w:b/>
          <w:sz w:val="24"/>
          <w:szCs w:val="28"/>
          <w:u w:val="single"/>
        </w:rPr>
      </w:pPr>
      <w:r>
        <w:rPr>
          <w:rFonts w:ascii="宋体" w:eastAsia="宋体" w:hAnsi="宋体" w:hint="eastAsia"/>
          <w:b/>
          <w:sz w:val="24"/>
          <w:szCs w:val="28"/>
          <w:u w:val="single"/>
        </w:rPr>
        <w:t>安徽交通职业技术学院2021-2023年度教职工体检项目（二次）</w:t>
      </w:r>
      <w:r w:rsidR="00AC06AD">
        <w:rPr>
          <w:rFonts w:ascii="宋体" w:eastAsia="宋体" w:hAnsi="宋体" w:hint="eastAsia"/>
          <w:b/>
          <w:sz w:val="24"/>
          <w:szCs w:val="28"/>
          <w:u w:val="single"/>
        </w:rPr>
        <w:t>最后承诺报价书</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8"/>
        <w:gridCol w:w="6064"/>
      </w:tblGrid>
      <w:tr w:rsidR="00AF339A">
        <w:trPr>
          <w:trHeight w:val="666"/>
          <w:jc w:val="center"/>
        </w:trPr>
        <w:tc>
          <w:tcPr>
            <w:tcW w:w="2458" w:type="dxa"/>
            <w:tcBorders>
              <w:top w:val="single" w:sz="4" w:space="0" w:color="auto"/>
              <w:left w:val="single" w:sz="4" w:space="0" w:color="auto"/>
              <w:bottom w:val="single" w:sz="4" w:space="0" w:color="auto"/>
              <w:right w:val="single" w:sz="4" w:space="0" w:color="auto"/>
            </w:tcBorders>
            <w:vAlign w:val="center"/>
          </w:tcPr>
          <w:p w:rsidR="00AF339A" w:rsidRDefault="00AC06AD">
            <w:pPr>
              <w:spacing w:line="360" w:lineRule="auto"/>
              <w:jc w:val="center"/>
              <w:rPr>
                <w:rFonts w:ascii="宋体" w:eastAsia="宋体" w:hAnsi="宋体"/>
                <w:b/>
                <w:sz w:val="24"/>
              </w:rPr>
            </w:pPr>
            <w:r>
              <w:rPr>
                <w:rFonts w:ascii="宋体" w:eastAsia="宋体" w:hAnsi="宋体" w:hint="eastAsia"/>
                <w:b/>
                <w:sz w:val="24"/>
              </w:rPr>
              <w:t>供应商名称</w:t>
            </w:r>
          </w:p>
        </w:tc>
        <w:tc>
          <w:tcPr>
            <w:tcW w:w="6064" w:type="dxa"/>
            <w:tcBorders>
              <w:left w:val="single" w:sz="4" w:space="0" w:color="auto"/>
            </w:tcBorders>
          </w:tcPr>
          <w:p w:rsidR="00AF339A" w:rsidRDefault="00AF339A">
            <w:pPr>
              <w:spacing w:line="360" w:lineRule="auto"/>
              <w:rPr>
                <w:rFonts w:ascii="宋体" w:eastAsia="宋体" w:hAnsi="宋体"/>
                <w:b/>
                <w:sz w:val="24"/>
              </w:rPr>
            </w:pPr>
          </w:p>
        </w:tc>
      </w:tr>
      <w:tr w:rsidR="00AF339A">
        <w:trPr>
          <w:trHeight w:val="775"/>
          <w:jc w:val="center"/>
        </w:trPr>
        <w:tc>
          <w:tcPr>
            <w:tcW w:w="2458" w:type="dxa"/>
            <w:tcBorders>
              <w:top w:val="single" w:sz="4" w:space="0" w:color="auto"/>
              <w:left w:val="single" w:sz="4" w:space="0" w:color="auto"/>
              <w:bottom w:val="single" w:sz="4" w:space="0" w:color="auto"/>
              <w:right w:val="single" w:sz="4" w:space="0" w:color="auto"/>
            </w:tcBorders>
            <w:vAlign w:val="center"/>
          </w:tcPr>
          <w:p w:rsidR="00AF339A" w:rsidRDefault="00AC06AD">
            <w:pPr>
              <w:spacing w:line="360" w:lineRule="exact"/>
              <w:jc w:val="center"/>
              <w:rPr>
                <w:rFonts w:ascii="宋体" w:eastAsia="宋体" w:hAnsi="宋体"/>
                <w:b/>
                <w:sz w:val="24"/>
              </w:rPr>
            </w:pPr>
            <w:r>
              <w:rPr>
                <w:rFonts w:ascii="宋体" w:eastAsia="宋体" w:hAnsi="宋体" w:hint="eastAsia"/>
                <w:b/>
                <w:sz w:val="24"/>
              </w:rPr>
              <w:t>磋商范围</w:t>
            </w:r>
          </w:p>
        </w:tc>
        <w:tc>
          <w:tcPr>
            <w:tcW w:w="6064" w:type="dxa"/>
            <w:tcBorders>
              <w:left w:val="single" w:sz="4" w:space="0" w:color="auto"/>
            </w:tcBorders>
            <w:vAlign w:val="center"/>
          </w:tcPr>
          <w:p w:rsidR="00AF339A" w:rsidRDefault="00AC06AD">
            <w:pPr>
              <w:widowControl/>
              <w:spacing w:line="360" w:lineRule="exact"/>
              <w:rPr>
                <w:rFonts w:ascii="宋体" w:eastAsia="宋体" w:hAnsi="宋体"/>
                <w:b/>
                <w:sz w:val="24"/>
              </w:rPr>
            </w:pPr>
            <w:r>
              <w:rPr>
                <w:rFonts w:asciiTheme="minorEastAsia" w:eastAsiaTheme="minorEastAsia" w:hAnsiTheme="minorEastAsia" w:hint="eastAsia"/>
                <w:sz w:val="24"/>
                <w:szCs w:val="28"/>
              </w:rPr>
              <w:t xml:space="preserve">全部 </w:t>
            </w:r>
          </w:p>
        </w:tc>
      </w:tr>
      <w:tr w:rsidR="00AF339A">
        <w:trPr>
          <w:trHeight w:val="1691"/>
          <w:jc w:val="center"/>
        </w:trPr>
        <w:tc>
          <w:tcPr>
            <w:tcW w:w="2458" w:type="dxa"/>
            <w:tcBorders>
              <w:top w:val="single" w:sz="4" w:space="0" w:color="auto"/>
            </w:tcBorders>
            <w:vAlign w:val="center"/>
          </w:tcPr>
          <w:p w:rsidR="00AF339A" w:rsidRDefault="00C2456F">
            <w:pPr>
              <w:spacing w:line="360" w:lineRule="exact"/>
              <w:jc w:val="center"/>
              <w:rPr>
                <w:rFonts w:ascii="宋体" w:eastAsia="宋体" w:hAnsi="宋体"/>
                <w:b/>
                <w:sz w:val="24"/>
              </w:rPr>
            </w:pPr>
            <w:r>
              <w:rPr>
                <w:rFonts w:ascii="宋体" w:eastAsia="宋体" w:hAnsi="宋体" w:hint="eastAsia"/>
                <w:b/>
                <w:sz w:val="24"/>
              </w:rPr>
              <w:t>响应报价</w:t>
            </w:r>
            <w:r w:rsidR="00AC06AD">
              <w:rPr>
                <w:rFonts w:ascii="宋体" w:eastAsia="宋体" w:hAnsi="宋体" w:hint="eastAsia"/>
                <w:b/>
                <w:sz w:val="24"/>
              </w:rPr>
              <w:t>(含税)</w:t>
            </w:r>
          </w:p>
        </w:tc>
        <w:tc>
          <w:tcPr>
            <w:tcW w:w="6064" w:type="dxa"/>
            <w:vAlign w:val="center"/>
          </w:tcPr>
          <w:p w:rsidR="00AF339A" w:rsidRDefault="00AC06AD" w:rsidP="00C2456F">
            <w:pPr>
              <w:pStyle w:val="a5"/>
              <w:numPr>
                <w:ilvl w:val="0"/>
                <w:numId w:val="8"/>
              </w:numPr>
              <w:rPr>
                <w:rFonts w:ascii="宋体" w:eastAsia="宋体" w:hAnsi="宋体"/>
                <w:sz w:val="24"/>
                <w:u w:val="single"/>
              </w:rPr>
            </w:pPr>
            <w:r>
              <w:rPr>
                <w:rFonts w:ascii="宋体" w:eastAsia="宋体" w:hAnsi="宋体" w:hint="eastAsia"/>
                <w:sz w:val="24"/>
              </w:rPr>
              <w:t>男职工体检费用单价小计（</w:t>
            </w:r>
            <w:r>
              <w:rPr>
                <w:rFonts w:ascii="宋体" w:eastAsia="宋体" w:hAnsi="宋体" w:hint="eastAsia"/>
                <w:sz w:val="24"/>
                <w:lang w:val="en-US"/>
              </w:rPr>
              <w:t>B1</w:t>
            </w:r>
            <w:r>
              <w:rPr>
                <w:rFonts w:ascii="宋体" w:eastAsia="宋体" w:hAnsi="宋体" w:hint="eastAsia"/>
                <w:sz w:val="24"/>
              </w:rPr>
              <w:t>）为：</w:t>
            </w:r>
            <w:r>
              <w:rPr>
                <w:rFonts w:ascii="宋体" w:eastAsia="宋体" w:hAnsi="宋体" w:hint="eastAsia"/>
                <w:sz w:val="24"/>
                <w:u w:val="single"/>
              </w:rPr>
              <w:t xml:space="preserve">     元/人</w:t>
            </w:r>
          </w:p>
          <w:p w:rsidR="00AF339A" w:rsidRDefault="00AC06AD" w:rsidP="00C2456F">
            <w:pPr>
              <w:pStyle w:val="a5"/>
              <w:numPr>
                <w:ilvl w:val="0"/>
                <w:numId w:val="8"/>
              </w:numPr>
              <w:rPr>
                <w:rFonts w:ascii="宋体" w:eastAsia="宋体" w:hAnsi="宋体"/>
                <w:sz w:val="24"/>
                <w:u w:val="single"/>
              </w:rPr>
            </w:pPr>
            <w:r>
              <w:rPr>
                <w:rFonts w:ascii="宋体" w:eastAsia="宋体" w:hAnsi="宋体" w:hint="eastAsia"/>
                <w:sz w:val="24"/>
              </w:rPr>
              <w:t>女职工（未婚）体检费用单价小计（</w:t>
            </w:r>
            <w:r>
              <w:rPr>
                <w:rFonts w:ascii="宋体" w:eastAsia="宋体" w:hAnsi="宋体" w:hint="eastAsia"/>
                <w:sz w:val="24"/>
                <w:lang w:val="en-US"/>
              </w:rPr>
              <w:t>B2</w:t>
            </w:r>
            <w:r>
              <w:rPr>
                <w:rFonts w:ascii="宋体" w:eastAsia="宋体" w:hAnsi="宋体" w:hint="eastAsia"/>
                <w:sz w:val="24"/>
              </w:rPr>
              <w:t>）为：</w:t>
            </w:r>
            <w:r>
              <w:rPr>
                <w:rFonts w:ascii="宋体" w:eastAsia="宋体" w:hAnsi="宋体" w:hint="eastAsia"/>
                <w:sz w:val="24"/>
                <w:u w:val="single"/>
              </w:rPr>
              <w:t xml:space="preserve">     元/人</w:t>
            </w:r>
          </w:p>
          <w:p w:rsidR="00AF339A" w:rsidRDefault="00AC06AD" w:rsidP="00C2456F">
            <w:pPr>
              <w:pStyle w:val="a5"/>
              <w:numPr>
                <w:ilvl w:val="0"/>
                <w:numId w:val="8"/>
              </w:numPr>
              <w:rPr>
                <w:rFonts w:ascii="宋体" w:eastAsia="宋体" w:hAnsi="宋体"/>
                <w:sz w:val="24"/>
                <w:u w:val="single"/>
              </w:rPr>
            </w:pPr>
            <w:r>
              <w:rPr>
                <w:rFonts w:ascii="宋体" w:eastAsia="宋体" w:hAnsi="宋体" w:hint="eastAsia"/>
                <w:sz w:val="24"/>
              </w:rPr>
              <w:t>女职工（已婚）体检费用单价小计（</w:t>
            </w:r>
            <w:r>
              <w:rPr>
                <w:rFonts w:ascii="宋体" w:eastAsia="宋体" w:hAnsi="宋体" w:hint="eastAsia"/>
                <w:sz w:val="24"/>
                <w:lang w:val="en-US"/>
              </w:rPr>
              <w:t>B3</w:t>
            </w:r>
            <w:r>
              <w:rPr>
                <w:rFonts w:ascii="宋体" w:eastAsia="宋体" w:hAnsi="宋体" w:hint="eastAsia"/>
                <w:sz w:val="24"/>
              </w:rPr>
              <w:t>）为：</w:t>
            </w:r>
            <w:r>
              <w:rPr>
                <w:rFonts w:ascii="宋体" w:eastAsia="宋体" w:hAnsi="宋体" w:hint="eastAsia"/>
                <w:sz w:val="24"/>
                <w:u w:val="single"/>
              </w:rPr>
              <w:t xml:space="preserve">     元/人</w:t>
            </w:r>
          </w:p>
          <w:p w:rsidR="00AF339A" w:rsidRDefault="00C2456F">
            <w:pPr>
              <w:pStyle w:val="a5"/>
              <w:rPr>
                <w:rFonts w:ascii="宋体" w:eastAsia="宋体" w:hAnsi="宋体"/>
                <w:b/>
                <w:sz w:val="24"/>
              </w:rPr>
            </w:pPr>
            <w:r>
              <w:rPr>
                <w:rFonts w:ascii="宋体" w:eastAsia="宋体" w:hAnsi="宋体" w:hint="eastAsia"/>
                <w:b/>
                <w:sz w:val="24"/>
              </w:rPr>
              <w:t>响应报价</w:t>
            </w:r>
            <w:r w:rsidR="00AC06AD">
              <w:rPr>
                <w:rFonts w:ascii="宋体" w:eastAsia="宋体" w:hAnsi="宋体" w:hint="eastAsia"/>
                <w:b/>
                <w:bCs/>
                <w:sz w:val="24"/>
              </w:rPr>
              <w:t>为</w:t>
            </w:r>
            <w:r w:rsidR="00AC06AD">
              <w:rPr>
                <w:rFonts w:ascii="宋体" w:eastAsia="宋体" w:hAnsi="宋体" w:hint="eastAsia"/>
                <w:b/>
                <w:bCs/>
                <w:sz w:val="24"/>
                <w:u w:val="single"/>
              </w:rPr>
              <w:t xml:space="preserve">   </w:t>
            </w:r>
            <w:r w:rsidR="00AC06AD">
              <w:rPr>
                <w:rFonts w:ascii="宋体" w:eastAsia="宋体" w:hAnsi="宋体" w:hint="eastAsia"/>
                <w:b/>
                <w:bCs/>
                <w:sz w:val="24"/>
                <w:u w:val="single"/>
                <w:lang w:val="en-US"/>
              </w:rPr>
              <w:t xml:space="preserve"> </w:t>
            </w:r>
            <w:r w:rsidR="00AC06AD">
              <w:rPr>
                <w:rFonts w:ascii="宋体" w:eastAsia="宋体" w:hAnsi="宋体" w:hint="eastAsia"/>
                <w:b/>
                <w:bCs/>
                <w:sz w:val="24"/>
                <w:u w:val="single"/>
              </w:rPr>
              <w:t xml:space="preserve"> 元</w:t>
            </w:r>
            <w:r w:rsidR="00AC06AD">
              <w:rPr>
                <w:rFonts w:ascii="宋体" w:eastAsia="宋体" w:hAnsi="宋体" w:hint="eastAsia"/>
                <w:sz w:val="24"/>
              </w:rPr>
              <w:t>（</w:t>
            </w:r>
            <w:r>
              <w:rPr>
                <w:rFonts w:ascii="宋体" w:eastAsia="宋体" w:hAnsi="宋体" w:hint="eastAsia"/>
                <w:b/>
                <w:sz w:val="24"/>
              </w:rPr>
              <w:t>响应报价</w:t>
            </w:r>
            <w:r w:rsidR="00AC06AD">
              <w:rPr>
                <w:rFonts w:ascii="宋体" w:eastAsia="宋体" w:hAnsi="宋体" w:hint="eastAsia"/>
                <w:sz w:val="24"/>
                <w:lang w:val="en-US"/>
              </w:rPr>
              <w:t>=</w:t>
            </w:r>
            <w:r w:rsidR="00AC06AD">
              <w:rPr>
                <w:rFonts w:ascii="宋体" w:eastAsia="宋体" w:hAnsi="宋体" w:hint="eastAsia"/>
                <w:b/>
                <w:color w:val="000000"/>
                <w:sz w:val="24"/>
                <w:lang w:val="en-US"/>
              </w:rPr>
              <w:t>B1</w:t>
            </w:r>
            <w:r w:rsidR="00AC06AD">
              <w:rPr>
                <w:rFonts w:ascii="宋体" w:eastAsia="宋体" w:hAnsi="宋体" w:hint="eastAsia"/>
                <w:b/>
                <w:color w:val="000000"/>
                <w:sz w:val="24"/>
              </w:rPr>
              <w:t>×50%+</w:t>
            </w:r>
            <w:r w:rsidR="00AC06AD">
              <w:rPr>
                <w:rFonts w:ascii="宋体" w:eastAsia="宋体" w:hAnsi="宋体" w:hint="eastAsia"/>
                <w:b/>
                <w:color w:val="000000"/>
                <w:sz w:val="24"/>
                <w:lang w:val="en-US"/>
              </w:rPr>
              <w:t>B2</w:t>
            </w:r>
            <w:r w:rsidR="00AC06AD">
              <w:rPr>
                <w:rFonts w:ascii="宋体" w:eastAsia="宋体" w:hAnsi="宋体" w:hint="eastAsia"/>
                <w:b/>
                <w:color w:val="000000"/>
                <w:sz w:val="24"/>
              </w:rPr>
              <w:t>×5%+</w:t>
            </w:r>
            <w:r w:rsidR="00AC06AD">
              <w:rPr>
                <w:rFonts w:ascii="宋体" w:eastAsia="宋体" w:hAnsi="宋体" w:hint="eastAsia"/>
                <w:b/>
                <w:color w:val="000000"/>
                <w:sz w:val="24"/>
                <w:lang w:val="en-US"/>
              </w:rPr>
              <w:t>B3</w:t>
            </w:r>
            <w:r w:rsidR="00AC06AD">
              <w:rPr>
                <w:rFonts w:ascii="宋体" w:eastAsia="宋体" w:hAnsi="宋体" w:hint="eastAsia"/>
                <w:b/>
                <w:color w:val="000000"/>
                <w:sz w:val="24"/>
              </w:rPr>
              <w:t>×45%</w:t>
            </w:r>
          </w:p>
        </w:tc>
      </w:tr>
      <w:tr w:rsidR="00AF339A" w:rsidTr="00C2456F">
        <w:trPr>
          <w:trHeight w:val="1014"/>
          <w:jc w:val="center"/>
        </w:trPr>
        <w:tc>
          <w:tcPr>
            <w:tcW w:w="2458" w:type="dxa"/>
            <w:vAlign w:val="center"/>
          </w:tcPr>
          <w:p w:rsidR="00AF339A" w:rsidRDefault="00AC06AD">
            <w:pPr>
              <w:spacing w:line="360" w:lineRule="auto"/>
              <w:jc w:val="center"/>
              <w:rPr>
                <w:rFonts w:ascii="宋体" w:eastAsia="宋体" w:hAnsi="宋体"/>
                <w:b/>
                <w:sz w:val="24"/>
              </w:rPr>
            </w:pPr>
            <w:r>
              <w:rPr>
                <w:rFonts w:ascii="宋体" w:eastAsia="宋体" w:hAnsi="宋体" w:hint="eastAsia"/>
                <w:b/>
                <w:sz w:val="24"/>
              </w:rPr>
              <w:t>备注说明</w:t>
            </w:r>
          </w:p>
        </w:tc>
        <w:tc>
          <w:tcPr>
            <w:tcW w:w="6064" w:type="dxa"/>
          </w:tcPr>
          <w:p w:rsidR="00AF339A" w:rsidRDefault="00C2456F">
            <w:pPr>
              <w:spacing w:line="360" w:lineRule="auto"/>
              <w:rPr>
                <w:rFonts w:ascii="宋体" w:eastAsia="宋体" w:hAnsi="宋体"/>
                <w:b/>
                <w:sz w:val="24"/>
              </w:rPr>
            </w:pPr>
            <w:r>
              <w:rPr>
                <w:rFonts w:ascii="宋体" w:eastAsia="宋体" w:hAnsi="宋体"/>
                <w:b/>
                <w:sz w:val="24"/>
              </w:rPr>
              <w:t>最后承诺报价中的响应报价</w:t>
            </w:r>
            <w:r>
              <w:rPr>
                <w:rFonts w:ascii="宋体" w:eastAsia="宋体" w:hAnsi="宋体" w:hint="eastAsia"/>
                <w:b/>
                <w:sz w:val="24"/>
              </w:rPr>
              <w:t>（含税）作为价格分的计算依据。</w:t>
            </w:r>
          </w:p>
        </w:tc>
      </w:tr>
    </w:tbl>
    <w:p w:rsidR="00AF339A" w:rsidRDefault="00AC06AD">
      <w:pPr>
        <w:spacing w:line="440" w:lineRule="exact"/>
        <w:ind w:firstLineChars="1800" w:firstLine="4320"/>
        <w:rPr>
          <w:rFonts w:ascii="宋体" w:eastAsia="宋体" w:hAnsi="宋体"/>
          <w:sz w:val="24"/>
          <w:szCs w:val="24"/>
        </w:rPr>
      </w:pPr>
      <w:r>
        <w:rPr>
          <w:rFonts w:ascii="宋体" w:eastAsia="宋体" w:hAnsi="宋体" w:hint="eastAsia"/>
          <w:sz w:val="24"/>
          <w:szCs w:val="24"/>
        </w:rPr>
        <w:t xml:space="preserve">供应商公章或授权代表签字：     </w:t>
      </w:r>
      <w:r>
        <w:rPr>
          <w:rFonts w:ascii="宋体" w:eastAsia="宋体" w:hAnsi="宋体"/>
          <w:sz w:val="24"/>
          <w:szCs w:val="24"/>
        </w:rPr>
        <w:t xml:space="preserve">    </w:t>
      </w:r>
      <w:r>
        <w:rPr>
          <w:rFonts w:ascii="宋体" w:eastAsia="宋体" w:hAnsi="宋体" w:hint="eastAsia"/>
          <w:sz w:val="24"/>
          <w:szCs w:val="24"/>
        </w:rPr>
        <w:t xml:space="preserve">    </w:t>
      </w:r>
    </w:p>
    <w:p w:rsidR="00AF339A" w:rsidRDefault="00AC06AD">
      <w:pPr>
        <w:pStyle w:val="21"/>
        <w:ind w:leftChars="0" w:left="0" w:firstLineChars="0" w:firstLine="0"/>
        <w:jc w:val="center"/>
        <w:rPr>
          <w:rFonts w:asciiTheme="minorEastAsia" w:eastAsiaTheme="minorEastAsia" w:hAnsiTheme="minorEastAsia"/>
          <w:bCs/>
          <w:sz w:val="24"/>
        </w:rPr>
      </w:pPr>
      <w:r>
        <w:rPr>
          <w:rFonts w:ascii="宋体" w:eastAsia="宋体" w:hAnsi="宋体" w:hint="eastAsia"/>
          <w:sz w:val="24"/>
          <w:szCs w:val="24"/>
        </w:rPr>
        <w:t xml:space="preserve">                  日     </w:t>
      </w:r>
      <w:r>
        <w:rPr>
          <w:rFonts w:ascii="宋体" w:eastAsia="宋体" w:hAnsi="宋体"/>
          <w:sz w:val="24"/>
          <w:szCs w:val="24"/>
        </w:rPr>
        <w:t xml:space="preserve">    </w:t>
      </w:r>
      <w:r>
        <w:rPr>
          <w:rFonts w:ascii="宋体" w:eastAsia="宋体" w:hAnsi="宋体" w:hint="eastAsia"/>
          <w:sz w:val="24"/>
          <w:szCs w:val="24"/>
        </w:rPr>
        <w:t xml:space="preserve"> 期：</w:t>
      </w:r>
    </w:p>
    <w:p w:rsidR="00AF339A" w:rsidRDefault="00AC06AD">
      <w:pPr>
        <w:widowControl/>
        <w:jc w:val="left"/>
        <w:rPr>
          <w:rFonts w:ascii="宋体" w:eastAsia="宋体" w:hAnsi="宋体"/>
          <w:bCs/>
          <w:sz w:val="24"/>
        </w:rPr>
      </w:pPr>
      <w:r>
        <w:rPr>
          <w:rFonts w:ascii="宋体" w:eastAsia="宋体" w:hAnsi="宋体" w:hint="eastAsia"/>
          <w:bCs/>
          <w:sz w:val="24"/>
        </w:rPr>
        <w:t>注：本页报价为最终报价书。最终报价与一次报价相比降幅同时为项目各子项单价降幅。</w:t>
      </w:r>
      <w:r>
        <w:rPr>
          <w:rFonts w:ascii="宋体" w:eastAsia="宋体" w:hAnsi="宋体"/>
          <w:bCs/>
          <w:sz w:val="24"/>
        </w:rPr>
        <w:br w:type="page"/>
      </w:r>
    </w:p>
    <w:p w:rsidR="00AF339A" w:rsidRDefault="00AC06AD">
      <w:pPr>
        <w:spacing w:line="360" w:lineRule="auto"/>
        <w:jc w:val="center"/>
        <w:outlineLvl w:val="2"/>
        <w:rPr>
          <w:rFonts w:asciiTheme="minorEastAsia" w:eastAsiaTheme="minorEastAsia" w:hAnsiTheme="minorEastAsia"/>
          <w:b/>
          <w:sz w:val="24"/>
        </w:rPr>
      </w:pPr>
      <w:bookmarkStart w:id="153" w:name="_Toc520983591"/>
      <w:r>
        <w:rPr>
          <w:rFonts w:asciiTheme="minorEastAsia" w:eastAsiaTheme="minorEastAsia" w:hAnsiTheme="minorEastAsia" w:hint="eastAsia"/>
          <w:b/>
          <w:sz w:val="24"/>
        </w:rPr>
        <w:lastRenderedPageBreak/>
        <w:t>三、磋商响应函</w:t>
      </w:r>
      <w:bookmarkEnd w:id="153"/>
    </w:p>
    <w:p w:rsidR="00AF339A" w:rsidRDefault="00AC06AD">
      <w:pPr>
        <w:pStyle w:val="a9"/>
        <w:spacing w:line="360" w:lineRule="auto"/>
        <w:rPr>
          <w:rFonts w:ascii="宋体" w:hAnsi="宋体"/>
          <w:sz w:val="24"/>
        </w:rPr>
      </w:pPr>
      <w:r>
        <w:rPr>
          <w:rFonts w:ascii="宋体" w:hAnsi="宋体" w:hint="eastAsia"/>
          <w:sz w:val="24"/>
        </w:rPr>
        <w:t>致：安徽交通职业技术学院</w:t>
      </w:r>
    </w:p>
    <w:p w:rsidR="00AF339A" w:rsidRDefault="00AC06AD">
      <w:pPr>
        <w:pStyle w:val="a9"/>
        <w:spacing w:line="360" w:lineRule="auto"/>
        <w:ind w:firstLineChars="196" w:firstLine="472"/>
        <w:rPr>
          <w:rFonts w:ascii="宋体" w:hAnsi="宋体"/>
          <w:sz w:val="24"/>
        </w:rPr>
      </w:pPr>
      <w:r>
        <w:rPr>
          <w:rFonts w:ascii="宋体" w:hAnsi="宋体" w:hint="eastAsia"/>
          <w:sz w:val="24"/>
          <w:szCs w:val="24"/>
        </w:rPr>
        <w:t>安徽中技工程咨询有限公司</w:t>
      </w:r>
    </w:p>
    <w:p w:rsidR="00AF339A" w:rsidRDefault="00AC06AD">
      <w:pPr>
        <w:spacing w:line="360" w:lineRule="auto"/>
        <w:ind w:firstLineChars="200" w:firstLine="480"/>
        <w:rPr>
          <w:rFonts w:ascii="宋体" w:eastAsia="宋体" w:hAnsi="宋体"/>
          <w:dstrike/>
          <w:sz w:val="24"/>
        </w:rPr>
      </w:pPr>
      <w:r>
        <w:rPr>
          <w:rFonts w:ascii="宋体" w:eastAsia="宋体" w:hAnsi="宋体" w:hint="eastAsia"/>
          <w:sz w:val="24"/>
        </w:rPr>
        <w:t>根据贵方的竞争性磋商邀请公告，我方兹宣布同意如下：</w:t>
      </w:r>
    </w:p>
    <w:p w:rsidR="00AF339A" w:rsidRDefault="00AC06AD">
      <w:pPr>
        <w:spacing w:line="360" w:lineRule="auto"/>
        <w:ind w:firstLineChars="200" w:firstLine="480"/>
        <w:rPr>
          <w:rFonts w:ascii="宋体" w:eastAsia="宋体" w:hAnsi="宋体"/>
          <w:sz w:val="24"/>
        </w:rPr>
      </w:pPr>
      <w:r>
        <w:rPr>
          <w:rFonts w:ascii="宋体" w:eastAsia="宋体" w:hAnsi="宋体" w:hint="eastAsia"/>
          <w:sz w:val="24"/>
        </w:rPr>
        <w:t>1.如我公司成交，我公司承诺愿意按竞争性磋商文件规定缴纳履约保证金和成交服务费。按本次竞争性磋商文件规定及最后报价承诺提供服务。</w:t>
      </w:r>
    </w:p>
    <w:p w:rsidR="00AF339A" w:rsidRDefault="00AC06AD">
      <w:pPr>
        <w:spacing w:line="360" w:lineRule="auto"/>
        <w:ind w:firstLineChars="200" w:firstLine="480"/>
        <w:rPr>
          <w:rFonts w:ascii="宋体" w:eastAsia="宋体" w:hAnsi="宋体"/>
          <w:sz w:val="24"/>
        </w:rPr>
      </w:pPr>
      <w:r>
        <w:rPr>
          <w:rFonts w:ascii="宋体" w:eastAsia="宋体" w:hAnsi="宋体" w:hint="eastAsia"/>
          <w:sz w:val="24"/>
        </w:rPr>
        <w:t>2.我方根据本次竞争性磋商文件的规定，严格履行合同的责任和义务</w:t>
      </w:r>
      <w:r>
        <w:rPr>
          <w:rFonts w:ascii="宋体" w:eastAsia="宋体" w:hAnsi="宋体"/>
          <w:sz w:val="24"/>
        </w:rPr>
        <w:t>,</w:t>
      </w:r>
      <w:r>
        <w:rPr>
          <w:rFonts w:ascii="宋体" w:eastAsia="宋体" w:hAnsi="宋体" w:hint="eastAsia"/>
          <w:sz w:val="24"/>
        </w:rPr>
        <w:t>并保证于买方要求的日期内完成本项目。</w:t>
      </w:r>
    </w:p>
    <w:p w:rsidR="00AF339A" w:rsidRDefault="00AC06AD">
      <w:pPr>
        <w:spacing w:line="360" w:lineRule="auto"/>
        <w:ind w:firstLineChars="200" w:firstLine="480"/>
        <w:rPr>
          <w:rFonts w:ascii="宋体" w:eastAsia="宋体" w:hAnsi="宋体"/>
          <w:sz w:val="24"/>
        </w:rPr>
      </w:pPr>
      <w:r>
        <w:rPr>
          <w:rFonts w:ascii="宋体" w:eastAsia="宋体" w:hAnsi="宋体" w:hint="eastAsia"/>
          <w:sz w:val="24"/>
        </w:rPr>
        <w:t>3.我方已详细审核本次竞争性磋商文件，包括竞争性磋商文件附件、参考资料、竞争性磋商文件修改书或图纸（如有），我方正式认可并遵守本次竞争性磋商文件，并对竞争性磋商文件各项条款、规定及要求均无异议。我方知道必须放弃提出含糊不清或误解问题的权利。</w:t>
      </w:r>
    </w:p>
    <w:p w:rsidR="00AF339A" w:rsidRDefault="00AC06AD">
      <w:pPr>
        <w:spacing w:line="360" w:lineRule="auto"/>
        <w:ind w:firstLineChars="200" w:firstLine="480"/>
        <w:rPr>
          <w:rFonts w:ascii="宋体" w:eastAsia="宋体" w:hAnsi="宋体"/>
          <w:sz w:val="24"/>
        </w:rPr>
      </w:pPr>
      <w:r>
        <w:rPr>
          <w:rFonts w:ascii="宋体" w:eastAsia="宋体" w:hAnsi="宋体" w:hint="eastAsia"/>
          <w:sz w:val="24"/>
        </w:rPr>
        <w:t>4.我方同意从供应商须知规定的磋商日期起遵循本竞争性磋商文件，并在供应商须知规定的磋商有效期之前均具有约束力。</w:t>
      </w:r>
    </w:p>
    <w:p w:rsidR="00AF339A" w:rsidRDefault="00AC06AD">
      <w:pPr>
        <w:spacing w:line="360" w:lineRule="auto"/>
        <w:ind w:firstLineChars="200" w:firstLine="480"/>
        <w:rPr>
          <w:rFonts w:ascii="宋体" w:eastAsia="宋体" w:hAnsi="宋体" w:cs="宋体"/>
          <w:sz w:val="24"/>
        </w:rPr>
      </w:pPr>
      <w:r>
        <w:rPr>
          <w:rFonts w:ascii="宋体" w:eastAsia="宋体" w:hAnsi="宋体" w:hint="eastAsia"/>
          <w:sz w:val="24"/>
        </w:rPr>
        <w:t>5.我方承诺如磋商保证金未在竞争性磋商文件规定时间前到达贵方指定的账户，我方磋商无效，由此产生的一切后果由我方承担</w:t>
      </w:r>
      <w:r>
        <w:rPr>
          <w:rFonts w:ascii="宋体" w:eastAsia="宋体" w:hAnsi="宋体" w:cs="宋体" w:hint="eastAsia"/>
          <w:bCs/>
          <w:sz w:val="24"/>
          <w:lang w:val="zh-CN"/>
        </w:rPr>
        <w:t>，且承诺磋商保证金转出账户真实有效</w:t>
      </w:r>
      <w:r>
        <w:rPr>
          <w:rFonts w:ascii="宋体" w:eastAsia="宋体" w:hAnsi="宋体" w:cs="宋体" w:hint="eastAsia"/>
          <w:sz w:val="24"/>
        </w:rPr>
        <w:t>。</w:t>
      </w:r>
    </w:p>
    <w:p w:rsidR="00AF339A" w:rsidRDefault="00AC06AD">
      <w:pPr>
        <w:spacing w:line="360" w:lineRule="auto"/>
        <w:ind w:firstLineChars="200" w:firstLine="480"/>
        <w:rPr>
          <w:rFonts w:ascii="宋体" w:eastAsia="宋体" w:hAnsi="宋体"/>
          <w:sz w:val="24"/>
        </w:rPr>
      </w:pPr>
      <w:r>
        <w:rPr>
          <w:rFonts w:ascii="宋体" w:eastAsia="宋体" w:hAnsi="宋体" w:hint="eastAsia"/>
          <w:sz w:val="24"/>
        </w:rPr>
        <w:t>6.我方同意按贵方要求在磋商现场规定时间内向贵方提供与其磋商有关的任何证据或补充资料，否则，我方的响应文件可被贵方拒绝。</w:t>
      </w:r>
    </w:p>
    <w:p w:rsidR="00AF339A" w:rsidRDefault="00AC06AD">
      <w:pPr>
        <w:spacing w:line="360" w:lineRule="auto"/>
        <w:ind w:firstLineChars="200" w:firstLine="480"/>
        <w:rPr>
          <w:rFonts w:ascii="宋体" w:eastAsia="宋体" w:hAnsi="宋体"/>
          <w:sz w:val="24"/>
        </w:rPr>
      </w:pPr>
      <w:r>
        <w:rPr>
          <w:rFonts w:ascii="宋体" w:eastAsia="宋体" w:hAnsi="宋体" w:hint="eastAsia"/>
          <w:sz w:val="24"/>
        </w:rPr>
        <w:t>7.我方完全理解贵方不一定接受最低报价的磋商。</w:t>
      </w:r>
    </w:p>
    <w:p w:rsidR="00AF339A" w:rsidRDefault="00AC06AD">
      <w:pPr>
        <w:spacing w:line="360" w:lineRule="auto"/>
        <w:ind w:firstLineChars="200" w:firstLine="480"/>
        <w:rPr>
          <w:rFonts w:ascii="宋体" w:eastAsia="宋体" w:hAnsi="宋体"/>
          <w:sz w:val="24"/>
        </w:rPr>
      </w:pPr>
      <w:r>
        <w:rPr>
          <w:rFonts w:ascii="宋体" w:eastAsia="宋体" w:hAnsi="宋体" w:hint="eastAsia"/>
          <w:sz w:val="24"/>
        </w:rPr>
        <w:t>8.我方同意竞争性磋商文件规定的付款方式、服务期限等。</w:t>
      </w:r>
    </w:p>
    <w:p w:rsidR="00AF339A" w:rsidRDefault="00AC06AD">
      <w:pPr>
        <w:spacing w:line="360" w:lineRule="auto"/>
        <w:ind w:firstLineChars="200" w:firstLine="480"/>
        <w:rPr>
          <w:rFonts w:ascii="宋体" w:eastAsia="宋体" w:hAnsi="宋体"/>
          <w:sz w:val="24"/>
        </w:rPr>
      </w:pPr>
      <w:r>
        <w:rPr>
          <w:rFonts w:ascii="宋体" w:eastAsia="宋体" w:hAnsi="宋体" w:hint="eastAsia"/>
          <w:sz w:val="24"/>
        </w:rPr>
        <w:t>9.我方对响应文件中所提供资料、文件、证书及证件的真实性和有效性负责。</w:t>
      </w:r>
    </w:p>
    <w:p w:rsidR="00AF339A" w:rsidRDefault="00AC06AD">
      <w:pPr>
        <w:spacing w:line="360" w:lineRule="auto"/>
        <w:ind w:firstLineChars="200" w:firstLine="480"/>
        <w:rPr>
          <w:rFonts w:ascii="宋体" w:eastAsia="宋体" w:hAnsi="宋体"/>
          <w:sz w:val="24"/>
        </w:rPr>
      </w:pPr>
      <w:r>
        <w:rPr>
          <w:rFonts w:ascii="宋体" w:eastAsia="宋体" w:hAnsi="宋体" w:hint="eastAsia"/>
          <w:sz w:val="24"/>
        </w:rPr>
        <w:t>10.与本磋商有关的通讯地址：</w:t>
      </w:r>
      <w:r>
        <w:rPr>
          <w:rFonts w:ascii="宋体" w:eastAsia="宋体" w:hAnsi="宋体" w:hint="eastAsia"/>
          <w:sz w:val="24"/>
          <w:u w:val="single"/>
        </w:rPr>
        <w:t xml:space="preserve">                          </w:t>
      </w:r>
    </w:p>
    <w:p w:rsidR="00AF339A" w:rsidRDefault="00AC06AD">
      <w:pPr>
        <w:spacing w:line="360" w:lineRule="auto"/>
        <w:ind w:firstLineChars="1772" w:firstLine="4253"/>
        <w:rPr>
          <w:rFonts w:ascii="宋体" w:eastAsia="宋体" w:hAnsi="宋体"/>
          <w:sz w:val="24"/>
        </w:rPr>
      </w:pPr>
      <w:r>
        <w:rPr>
          <w:rFonts w:ascii="宋体" w:eastAsia="宋体" w:hAnsi="宋体" w:hint="eastAsia"/>
          <w:sz w:val="24"/>
        </w:rPr>
        <w:t>供应商公章：</w:t>
      </w:r>
      <w:r>
        <w:rPr>
          <w:rFonts w:ascii="宋体" w:eastAsia="宋体" w:hAnsi="宋体" w:hint="eastAsia"/>
          <w:sz w:val="24"/>
          <w:u w:val="single"/>
        </w:rPr>
        <w:t xml:space="preserve">                   </w:t>
      </w:r>
      <w:r>
        <w:rPr>
          <w:rFonts w:ascii="宋体" w:eastAsia="宋体" w:hAnsi="宋体" w:hint="eastAsia"/>
          <w:sz w:val="24"/>
        </w:rPr>
        <w:t xml:space="preserve">   </w:t>
      </w:r>
    </w:p>
    <w:p w:rsidR="00AF339A" w:rsidRDefault="00AC06AD">
      <w:pPr>
        <w:spacing w:line="360" w:lineRule="auto"/>
        <w:ind w:firstLineChars="1772" w:firstLine="4253"/>
        <w:rPr>
          <w:rFonts w:ascii="宋体" w:eastAsia="宋体" w:hAnsi="宋体"/>
          <w:sz w:val="24"/>
          <w:u w:val="single"/>
        </w:rPr>
      </w:pPr>
      <w:r>
        <w:rPr>
          <w:rFonts w:ascii="宋体" w:eastAsia="宋体" w:hAnsi="宋体" w:hint="eastAsia"/>
          <w:sz w:val="24"/>
        </w:rPr>
        <w:t>日    期：</w:t>
      </w:r>
      <w:r>
        <w:rPr>
          <w:rFonts w:ascii="宋体" w:eastAsia="宋体" w:hAnsi="宋体" w:hint="eastAsia"/>
          <w:sz w:val="24"/>
          <w:u w:val="single"/>
        </w:rPr>
        <w:t xml:space="preserve">                      </w:t>
      </w:r>
    </w:p>
    <w:p w:rsidR="00AF339A" w:rsidRDefault="00AF339A">
      <w:pPr>
        <w:spacing w:line="360" w:lineRule="auto"/>
        <w:ind w:firstLineChars="200" w:firstLine="480"/>
        <w:rPr>
          <w:rFonts w:ascii="宋体" w:eastAsia="宋体" w:hAnsi="宋体"/>
          <w:sz w:val="24"/>
          <w:u w:val="single"/>
        </w:rPr>
      </w:pPr>
    </w:p>
    <w:p w:rsidR="00AF339A" w:rsidRDefault="00AF339A">
      <w:pPr>
        <w:pStyle w:val="21"/>
      </w:pPr>
    </w:p>
    <w:p w:rsidR="00AF339A" w:rsidRDefault="00AF339A">
      <w:pPr>
        <w:pStyle w:val="21"/>
      </w:pPr>
    </w:p>
    <w:p w:rsidR="00AF339A" w:rsidRDefault="00AC06AD">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rsidR="00AF339A" w:rsidRDefault="00AC06AD">
      <w:pPr>
        <w:spacing w:line="360" w:lineRule="auto"/>
        <w:jc w:val="center"/>
        <w:outlineLvl w:val="2"/>
        <w:rPr>
          <w:rFonts w:asciiTheme="minorEastAsia" w:eastAsiaTheme="minorEastAsia" w:hAnsiTheme="minorEastAsia"/>
          <w:b/>
          <w:sz w:val="24"/>
        </w:rPr>
      </w:pPr>
      <w:r>
        <w:rPr>
          <w:rFonts w:asciiTheme="minorEastAsia" w:eastAsiaTheme="minorEastAsia" w:hAnsiTheme="minorEastAsia" w:hint="eastAsia"/>
          <w:b/>
          <w:sz w:val="24"/>
        </w:rPr>
        <w:lastRenderedPageBreak/>
        <w:t>四、无重大违法记录声明函、无不良信用记录声明函</w:t>
      </w:r>
    </w:p>
    <w:p w:rsidR="00AF339A" w:rsidRDefault="00AC06AD">
      <w:pPr>
        <w:spacing w:line="440" w:lineRule="exact"/>
        <w:ind w:firstLine="435"/>
        <w:rPr>
          <w:rFonts w:ascii="宋体" w:eastAsia="宋体" w:hAnsi="宋体"/>
          <w:sz w:val="24"/>
          <w:szCs w:val="24"/>
        </w:rPr>
      </w:pPr>
      <w:r>
        <w:rPr>
          <w:rFonts w:ascii="宋体" w:eastAsia="宋体" w:hAnsi="宋体" w:hint="eastAsia"/>
          <w:sz w:val="24"/>
          <w:szCs w:val="24"/>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rsidR="00AF339A" w:rsidRDefault="00AC06AD">
      <w:pPr>
        <w:spacing w:line="440" w:lineRule="exact"/>
        <w:ind w:firstLine="435"/>
        <w:rPr>
          <w:rFonts w:asciiTheme="minorEastAsia" w:eastAsiaTheme="minorEastAsia" w:hAnsiTheme="minorEastAsia"/>
          <w:sz w:val="24"/>
          <w:szCs w:val="24"/>
        </w:rPr>
      </w:pPr>
      <w:r>
        <w:rPr>
          <w:rFonts w:ascii="宋体" w:eastAsia="宋体" w:hAnsi="宋体" w:cs="宋体" w:hint="eastAsia"/>
          <w:sz w:val="24"/>
          <w:szCs w:val="24"/>
        </w:rPr>
        <w:t>2.本单位郑重声明，我单位无以下不良信用记录情形</w:t>
      </w:r>
      <w:r>
        <w:rPr>
          <w:rFonts w:asciiTheme="minorEastAsia" w:eastAsiaTheme="minorEastAsia" w:hAnsiTheme="minorEastAsia" w:hint="eastAsia"/>
          <w:sz w:val="24"/>
          <w:szCs w:val="24"/>
        </w:rPr>
        <w:t>：</w:t>
      </w:r>
    </w:p>
    <w:p w:rsidR="00AF339A" w:rsidRDefault="00AC06AD">
      <w:pPr>
        <w:spacing w:line="360" w:lineRule="auto"/>
        <w:ind w:firstLine="435"/>
        <w:rPr>
          <w:rFonts w:ascii="宋体" w:eastAsia="宋体" w:hAnsi="宋体"/>
          <w:sz w:val="24"/>
        </w:rPr>
      </w:pPr>
      <w:r>
        <w:rPr>
          <w:rFonts w:ascii="宋体" w:eastAsia="宋体" w:hAnsi="宋体" w:hint="eastAsia"/>
          <w:sz w:val="24"/>
        </w:rPr>
        <w:t>（1）被人民法院列入失信被执行人；</w:t>
      </w:r>
    </w:p>
    <w:p w:rsidR="00AF339A" w:rsidRDefault="00AC06AD">
      <w:pPr>
        <w:spacing w:line="360" w:lineRule="auto"/>
        <w:ind w:firstLine="435"/>
        <w:rPr>
          <w:rFonts w:ascii="宋体" w:eastAsia="宋体" w:hAnsi="宋体"/>
          <w:sz w:val="24"/>
        </w:rPr>
      </w:pPr>
      <w:r>
        <w:rPr>
          <w:rFonts w:ascii="宋体" w:eastAsia="宋体" w:hAnsi="宋体" w:hint="eastAsia"/>
          <w:sz w:val="24"/>
        </w:rPr>
        <w:t>（2）单位、法定代表人或拟派项目经理（项目负责人）被人民检察院列入行贿犯罪档案；</w:t>
      </w:r>
    </w:p>
    <w:p w:rsidR="00AF339A" w:rsidRDefault="00AC06AD">
      <w:pPr>
        <w:spacing w:line="360" w:lineRule="auto"/>
        <w:ind w:firstLine="435"/>
        <w:rPr>
          <w:rFonts w:ascii="宋体" w:eastAsia="宋体" w:hAnsi="宋体"/>
          <w:sz w:val="24"/>
        </w:rPr>
      </w:pPr>
      <w:r>
        <w:rPr>
          <w:rFonts w:ascii="宋体" w:eastAsia="宋体" w:hAnsi="宋体" w:hint="eastAsia"/>
          <w:sz w:val="24"/>
        </w:rPr>
        <w:t>（3）被工商行政管理部门列入企业经营异常名录；</w:t>
      </w:r>
    </w:p>
    <w:p w:rsidR="00AF339A" w:rsidRDefault="00AC06AD">
      <w:pPr>
        <w:spacing w:line="360" w:lineRule="auto"/>
        <w:ind w:firstLine="435"/>
        <w:rPr>
          <w:rFonts w:ascii="宋体" w:eastAsia="宋体" w:hAnsi="宋体"/>
          <w:sz w:val="24"/>
        </w:rPr>
      </w:pPr>
      <w:r>
        <w:rPr>
          <w:rFonts w:ascii="宋体" w:eastAsia="宋体" w:hAnsi="宋体" w:hint="eastAsia"/>
          <w:sz w:val="24"/>
        </w:rPr>
        <w:t>（4）被税务部门列入重大税收违法案件当事人名单；</w:t>
      </w:r>
    </w:p>
    <w:p w:rsidR="00AF339A" w:rsidRDefault="00AC06AD">
      <w:pPr>
        <w:spacing w:line="440" w:lineRule="exact"/>
        <w:ind w:firstLine="435"/>
        <w:rPr>
          <w:rFonts w:ascii="宋体" w:eastAsia="宋体" w:hAnsi="宋体"/>
          <w:sz w:val="24"/>
          <w:szCs w:val="24"/>
        </w:rPr>
      </w:pPr>
      <w:r>
        <w:rPr>
          <w:rFonts w:ascii="宋体" w:eastAsia="宋体" w:hAnsi="宋体" w:hint="eastAsia"/>
          <w:sz w:val="24"/>
        </w:rPr>
        <w:t>（5）被政府采购监管部门列入政府采购严重违法失信行为记录名单。</w:t>
      </w:r>
    </w:p>
    <w:p w:rsidR="00AF339A" w:rsidRDefault="00AF339A">
      <w:pPr>
        <w:spacing w:line="440" w:lineRule="exact"/>
        <w:ind w:firstLine="435"/>
        <w:rPr>
          <w:rFonts w:ascii="宋体" w:eastAsia="宋体" w:hAnsi="宋体"/>
          <w:sz w:val="24"/>
          <w:szCs w:val="24"/>
        </w:rPr>
      </w:pPr>
    </w:p>
    <w:p w:rsidR="00AF339A" w:rsidRDefault="00AC06AD">
      <w:pPr>
        <w:spacing w:line="440" w:lineRule="exact"/>
        <w:ind w:firstLine="435"/>
        <w:rPr>
          <w:rFonts w:ascii="宋体" w:eastAsia="宋体" w:hAnsi="宋体"/>
          <w:sz w:val="24"/>
          <w:szCs w:val="24"/>
        </w:rPr>
      </w:pPr>
      <w:r>
        <w:rPr>
          <w:rFonts w:ascii="宋体" w:eastAsia="宋体" w:hAnsi="宋体" w:hint="eastAsia"/>
          <w:sz w:val="24"/>
          <w:szCs w:val="24"/>
        </w:rPr>
        <w:t>本单位对</w:t>
      </w:r>
      <w:r>
        <w:rPr>
          <w:rFonts w:asciiTheme="minorEastAsia" w:eastAsiaTheme="minorEastAsia" w:hAnsiTheme="minorEastAsia" w:hint="eastAsia"/>
          <w:sz w:val="24"/>
          <w:szCs w:val="24"/>
        </w:rPr>
        <w:t>上述</w:t>
      </w:r>
      <w:r>
        <w:rPr>
          <w:rFonts w:ascii="宋体" w:eastAsia="宋体" w:hAnsi="宋体" w:hint="eastAsia"/>
          <w:sz w:val="24"/>
          <w:szCs w:val="24"/>
        </w:rPr>
        <w:t>声明的真实性负责。如有虚假，将依法承担相应责任。</w:t>
      </w:r>
    </w:p>
    <w:p w:rsidR="00AF339A" w:rsidRDefault="00AC06AD">
      <w:pPr>
        <w:spacing w:line="440" w:lineRule="exact"/>
        <w:ind w:firstLineChars="2000" w:firstLine="4800"/>
        <w:rPr>
          <w:rFonts w:ascii="宋体" w:eastAsia="宋体" w:hAnsi="宋体"/>
          <w:sz w:val="24"/>
          <w:szCs w:val="24"/>
          <w:u w:val="single"/>
        </w:rPr>
      </w:pPr>
      <w:r>
        <w:rPr>
          <w:rFonts w:ascii="宋体" w:eastAsia="宋体" w:hAnsi="宋体" w:hint="eastAsia"/>
          <w:sz w:val="24"/>
          <w:szCs w:val="24"/>
        </w:rPr>
        <w:t>供应商公章：</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    </w:t>
      </w:r>
    </w:p>
    <w:p w:rsidR="00AF339A" w:rsidRDefault="00AC06AD">
      <w:pPr>
        <w:spacing w:line="440" w:lineRule="exact"/>
        <w:ind w:firstLineChars="2000" w:firstLine="4800"/>
        <w:rPr>
          <w:rFonts w:ascii="宋体" w:eastAsia="宋体" w:hAnsi="宋体"/>
          <w:sz w:val="24"/>
          <w:szCs w:val="24"/>
          <w:u w:val="single"/>
        </w:rPr>
      </w:pPr>
      <w:r>
        <w:rPr>
          <w:rFonts w:ascii="宋体" w:eastAsia="宋体" w:hAnsi="宋体" w:hint="eastAsia"/>
          <w:sz w:val="24"/>
          <w:szCs w:val="24"/>
        </w:rPr>
        <w:t xml:space="preserve">日     </w:t>
      </w:r>
      <w:r>
        <w:rPr>
          <w:rFonts w:ascii="宋体" w:eastAsia="宋体" w:hAnsi="宋体"/>
          <w:sz w:val="24"/>
          <w:szCs w:val="24"/>
        </w:rPr>
        <w:t xml:space="preserve">    </w:t>
      </w:r>
      <w:r>
        <w:rPr>
          <w:rFonts w:ascii="宋体" w:eastAsia="宋体" w:hAnsi="宋体" w:hint="eastAsia"/>
          <w:sz w:val="24"/>
          <w:szCs w:val="24"/>
        </w:rPr>
        <w:t xml:space="preserve"> 期：</w:t>
      </w:r>
      <w:r>
        <w:rPr>
          <w:rFonts w:ascii="宋体" w:eastAsia="宋体" w:hAnsi="宋体" w:hint="eastAsia"/>
          <w:sz w:val="24"/>
          <w:szCs w:val="24"/>
          <w:u w:val="single"/>
        </w:rPr>
        <w:t xml:space="preserve">             </w:t>
      </w:r>
    </w:p>
    <w:p w:rsidR="00AF339A" w:rsidRDefault="00AC06AD">
      <w:pPr>
        <w:widowControl/>
        <w:jc w:val="left"/>
        <w:rPr>
          <w:rFonts w:asciiTheme="minorEastAsia" w:eastAsiaTheme="minorEastAsia" w:hAnsiTheme="minorEastAsia"/>
          <w:b/>
          <w:sz w:val="24"/>
        </w:rPr>
      </w:pPr>
      <w:bookmarkStart w:id="154" w:name="_Toc516969106"/>
      <w:bookmarkStart w:id="155" w:name="_Toc204594911"/>
      <w:bookmarkStart w:id="156" w:name="_Toc121626298"/>
      <w:bookmarkStart w:id="157" w:name="_Toc520983594"/>
      <w:r>
        <w:rPr>
          <w:rFonts w:asciiTheme="minorEastAsia" w:eastAsiaTheme="minorEastAsia" w:hAnsiTheme="minorEastAsia"/>
          <w:b/>
          <w:sz w:val="24"/>
        </w:rPr>
        <w:br w:type="page"/>
      </w:r>
    </w:p>
    <w:p w:rsidR="00AF339A" w:rsidRDefault="00AC06AD">
      <w:pPr>
        <w:spacing w:line="360" w:lineRule="auto"/>
        <w:jc w:val="center"/>
        <w:outlineLvl w:val="2"/>
        <w:rPr>
          <w:rFonts w:asciiTheme="minorEastAsia" w:eastAsiaTheme="minorEastAsia" w:hAnsiTheme="minorEastAsia"/>
          <w:b/>
          <w:sz w:val="24"/>
        </w:rPr>
      </w:pPr>
      <w:r>
        <w:rPr>
          <w:rFonts w:asciiTheme="minorEastAsia" w:eastAsiaTheme="minorEastAsia" w:hAnsiTheme="minorEastAsia" w:hint="eastAsia"/>
          <w:b/>
          <w:sz w:val="24"/>
        </w:rPr>
        <w:lastRenderedPageBreak/>
        <w:t>五、授权书</w:t>
      </w:r>
      <w:bookmarkEnd w:id="154"/>
      <w:bookmarkEnd w:id="155"/>
      <w:bookmarkEnd w:id="156"/>
      <w:bookmarkEnd w:id="157"/>
    </w:p>
    <w:p w:rsidR="00AF339A" w:rsidRDefault="00AF339A">
      <w:pPr>
        <w:spacing w:line="360" w:lineRule="auto"/>
        <w:jc w:val="center"/>
        <w:rPr>
          <w:rFonts w:asciiTheme="minorEastAsia" w:eastAsiaTheme="minorEastAsia" w:hAnsiTheme="minorEastAsia"/>
          <w:b/>
          <w:sz w:val="24"/>
        </w:rPr>
      </w:pPr>
    </w:p>
    <w:p w:rsidR="00AF339A" w:rsidRDefault="00AC06AD">
      <w:pPr>
        <w:pStyle w:val="a8"/>
        <w:snapToGrid w:val="0"/>
        <w:spacing w:line="360" w:lineRule="auto"/>
        <w:ind w:firstLineChars="200" w:firstLine="480"/>
        <w:jc w:val="left"/>
        <w:rPr>
          <w:rFonts w:eastAsia="宋体" w:hAnsi="宋体"/>
          <w:sz w:val="24"/>
          <w:szCs w:val="28"/>
        </w:rPr>
      </w:pPr>
      <w:r>
        <w:rPr>
          <w:rFonts w:eastAsia="宋体" w:hAnsi="宋体" w:hint="eastAsia"/>
          <w:sz w:val="24"/>
          <w:szCs w:val="28"/>
        </w:rPr>
        <w:t>本授权书声明：</w:t>
      </w:r>
      <w:r>
        <w:rPr>
          <w:rFonts w:eastAsia="宋体" w:hAnsi="宋体" w:hint="eastAsia"/>
          <w:sz w:val="24"/>
          <w:szCs w:val="28"/>
          <w:u w:val="single"/>
        </w:rPr>
        <w:t xml:space="preserve">           </w:t>
      </w:r>
      <w:r>
        <w:rPr>
          <w:rFonts w:eastAsia="宋体" w:hAnsi="宋体" w:hint="eastAsia"/>
          <w:sz w:val="24"/>
          <w:szCs w:val="28"/>
        </w:rPr>
        <w:t>（供应商名称）授权</w:t>
      </w:r>
      <w:r>
        <w:rPr>
          <w:rFonts w:eastAsia="宋体" w:hAnsi="宋体" w:hint="eastAsia"/>
          <w:sz w:val="24"/>
          <w:szCs w:val="28"/>
          <w:u w:val="single"/>
        </w:rPr>
        <w:t xml:space="preserve">       </w:t>
      </w:r>
      <w:r>
        <w:rPr>
          <w:rFonts w:eastAsia="宋体" w:hAnsi="宋体" w:hint="eastAsia"/>
          <w:sz w:val="24"/>
          <w:szCs w:val="28"/>
        </w:rPr>
        <w:t>（供应商授权代表姓名、职务）代表我方参加本项目</w:t>
      </w:r>
      <w:r>
        <w:rPr>
          <w:rFonts w:eastAsia="宋体" w:hAnsi="宋体" w:hint="eastAsia"/>
          <w:bCs/>
          <w:sz w:val="24"/>
          <w:szCs w:val="28"/>
        </w:rPr>
        <w:t>采购活动</w:t>
      </w:r>
      <w:r>
        <w:rPr>
          <w:rFonts w:eastAsia="宋体" w:hAnsi="宋体" w:hint="eastAsia"/>
          <w:sz w:val="24"/>
          <w:szCs w:val="28"/>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rsidR="00AF339A" w:rsidRDefault="00AC06AD">
      <w:pPr>
        <w:pStyle w:val="a8"/>
        <w:snapToGrid w:val="0"/>
        <w:spacing w:line="360" w:lineRule="auto"/>
        <w:ind w:firstLineChars="200" w:firstLine="480"/>
        <w:jc w:val="left"/>
        <w:rPr>
          <w:rFonts w:eastAsia="宋体" w:hAnsi="宋体"/>
          <w:sz w:val="24"/>
          <w:szCs w:val="28"/>
        </w:rPr>
      </w:pPr>
      <w:r>
        <w:rPr>
          <w:rFonts w:eastAsia="宋体" w:hAnsi="宋体" w:hint="eastAsia"/>
          <w:sz w:val="24"/>
          <w:szCs w:val="28"/>
        </w:rPr>
        <w:t>本授权书自出具之日起生效。</w:t>
      </w:r>
    </w:p>
    <w:p w:rsidR="00AF339A" w:rsidRDefault="00AC06AD">
      <w:pPr>
        <w:pStyle w:val="a8"/>
        <w:snapToGrid w:val="0"/>
        <w:spacing w:line="360" w:lineRule="auto"/>
        <w:ind w:firstLineChars="200" w:firstLine="480"/>
        <w:jc w:val="left"/>
        <w:rPr>
          <w:rFonts w:eastAsia="宋体" w:hAnsi="宋体"/>
          <w:sz w:val="24"/>
        </w:rPr>
      </w:pPr>
      <w:r>
        <w:rPr>
          <w:rFonts w:eastAsia="宋体" w:hAnsi="宋体" w:hint="eastAsia"/>
          <w:sz w:val="24"/>
          <w:szCs w:val="28"/>
        </w:rPr>
        <w:t>授权代表</w:t>
      </w:r>
      <w:r>
        <w:rPr>
          <w:rFonts w:eastAsia="宋体" w:hAnsi="宋体" w:hint="eastAsia"/>
          <w:sz w:val="24"/>
        </w:rPr>
        <w:t>身份证明扫描件或影印件：</w:t>
      </w:r>
    </w:p>
    <w:p w:rsidR="00AF339A" w:rsidRDefault="00AF339A">
      <w:pPr>
        <w:pStyle w:val="a8"/>
        <w:snapToGrid w:val="0"/>
        <w:spacing w:line="360" w:lineRule="auto"/>
        <w:ind w:firstLineChars="200" w:firstLine="480"/>
        <w:jc w:val="left"/>
        <w:rPr>
          <w:rFonts w:eastAsia="宋体" w:hAnsi="宋体"/>
          <w:sz w:val="24"/>
        </w:rPr>
      </w:pPr>
    </w:p>
    <w:p w:rsidR="00AF339A" w:rsidRDefault="00AF339A">
      <w:pPr>
        <w:pStyle w:val="a8"/>
        <w:snapToGrid w:val="0"/>
        <w:spacing w:line="360" w:lineRule="auto"/>
        <w:ind w:firstLineChars="200" w:firstLine="480"/>
        <w:jc w:val="left"/>
        <w:rPr>
          <w:rFonts w:eastAsia="宋体" w:hAnsi="宋体"/>
          <w:sz w:val="24"/>
        </w:rPr>
      </w:pPr>
    </w:p>
    <w:p w:rsidR="00AF339A" w:rsidRDefault="00AF339A">
      <w:pPr>
        <w:pStyle w:val="a8"/>
        <w:snapToGrid w:val="0"/>
        <w:spacing w:line="360" w:lineRule="auto"/>
        <w:ind w:firstLineChars="200" w:firstLine="480"/>
        <w:jc w:val="left"/>
        <w:rPr>
          <w:rFonts w:eastAsia="宋体" w:hAnsi="宋体"/>
          <w:sz w:val="24"/>
        </w:rPr>
      </w:pPr>
    </w:p>
    <w:p w:rsidR="00AF339A" w:rsidRDefault="00AF339A">
      <w:pPr>
        <w:pStyle w:val="a8"/>
        <w:snapToGrid w:val="0"/>
        <w:spacing w:line="360" w:lineRule="auto"/>
        <w:ind w:firstLineChars="200" w:firstLine="480"/>
        <w:jc w:val="left"/>
        <w:rPr>
          <w:rFonts w:eastAsia="宋体" w:hAnsi="宋体"/>
          <w:sz w:val="24"/>
        </w:rPr>
      </w:pPr>
    </w:p>
    <w:p w:rsidR="00AF339A" w:rsidRDefault="00AC06AD">
      <w:pPr>
        <w:pStyle w:val="a8"/>
        <w:snapToGrid w:val="0"/>
        <w:spacing w:line="360" w:lineRule="auto"/>
        <w:ind w:firstLineChars="200" w:firstLine="480"/>
        <w:jc w:val="left"/>
        <w:rPr>
          <w:rFonts w:eastAsia="宋体" w:hAnsi="宋体"/>
          <w:sz w:val="24"/>
          <w:szCs w:val="28"/>
          <w:u w:val="single"/>
        </w:rPr>
      </w:pPr>
      <w:r>
        <w:rPr>
          <w:rFonts w:eastAsia="宋体" w:hAnsi="宋体" w:hint="eastAsia"/>
          <w:sz w:val="24"/>
          <w:szCs w:val="28"/>
        </w:rPr>
        <w:t>授权代表联系方式：</w:t>
      </w:r>
      <w:r>
        <w:rPr>
          <w:rFonts w:eastAsia="宋体" w:hAnsi="宋体" w:hint="eastAsia"/>
          <w:sz w:val="24"/>
          <w:szCs w:val="28"/>
          <w:u w:val="single"/>
        </w:rPr>
        <w:t xml:space="preserve">          （请填写手机号码）</w:t>
      </w:r>
    </w:p>
    <w:p w:rsidR="00AF339A" w:rsidRDefault="00AF339A">
      <w:pPr>
        <w:pStyle w:val="a8"/>
        <w:snapToGrid w:val="0"/>
        <w:spacing w:line="360" w:lineRule="auto"/>
        <w:ind w:firstLineChars="200" w:firstLine="480"/>
        <w:jc w:val="left"/>
        <w:rPr>
          <w:rFonts w:eastAsia="宋体" w:hAnsi="宋体"/>
          <w:sz w:val="24"/>
          <w:szCs w:val="28"/>
        </w:rPr>
      </w:pPr>
    </w:p>
    <w:p w:rsidR="00AF339A" w:rsidRDefault="00AC06AD">
      <w:pPr>
        <w:spacing w:line="360" w:lineRule="auto"/>
        <w:ind w:firstLineChars="150" w:firstLine="360"/>
        <w:rPr>
          <w:rFonts w:ascii="宋体" w:eastAsia="宋体" w:hAnsi="宋体"/>
          <w:sz w:val="24"/>
          <w:szCs w:val="28"/>
        </w:rPr>
      </w:pPr>
      <w:r>
        <w:rPr>
          <w:rFonts w:ascii="宋体" w:eastAsia="宋体" w:hAnsi="宋体" w:hint="eastAsia"/>
          <w:sz w:val="24"/>
          <w:szCs w:val="28"/>
        </w:rPr>
        <w:t>特此声明。</w:t>
      </w:r>
    </w:p>
    <w:p w:rsidR="00AF339A" w:rsidRDefault="00AF339A">
      <w:pPr>
        <w:spacing w:line="360" w:lineRule="auto"/>
        <w:rPr>
          <w:rFonts w:ascii="宋体" w:eastAsia="宋体" w:hAnsi="宋体"/>
          <w:sz w:val="24"/>
          <w:szCs w:val="28"/>
        </w:rPr>
      </w:pPr>
    </w:p>
    <w:p w:rsidR="00AF339A" w:rsidRDefault="00AC06AD">
      <w:pPr>
        <w:spacing w:line="360" w:lineRule="auto"/>
        <w:ind w:firstLineChars="1535" w:firstLine="3684"/>
        <w:rPr>
          <w:rFonts w:ascii="宋体" w:eastAsia="宋体" w:hAnsi="宋体"/>
          <w:bCs/>
          <w:sz w:val="24"/>
          <w:szCs w:val="28"/>
        </w:rPr>
      </w:pPr>
      <w:r>
        <w:rPr>
          <w:rFonts w:ascii="宋体" w:eastAsia="宋体" w:hAnsi="宋体" w:hint="eastAsia"/>
          <w:bCs/>
          <w:sz w:val="24"/>
          <w:szCs w:val="28"/>
        </w:rPr>
        <w:t>供应商公章：</w:t>
      </w:r>
      <w:r>
        <w:rPr>
          <w:rFonts w:ascii="宋体" w:eastAsia="宋体" w:hAnsi="宋体" w:hint="eastAsia"/>
          <w:bCs/>
          <w:sz w:val="24"/>
          <w:szCs w:val="28"/>
          <w:u w:val="single"/>
        </w:rPr>
        <w:t xml:space="preserve">                    </w:t>
      </w:r>
    </w:p>
    <w:p w:rsidR="00AF339A" w:rsidRDefault="00AC06AD">
      <w:pPr>
        <w:spacing w:line="360" w:lineRule="auto"/>
        <w:ind w:firstLineChars="1535" w:firstLine="3684"/>
        <w:rPr>
          <w:rFonts w:ascii="宋体" w:eastAsia="宋体" w:hAnsi="宋体"/>
          <w:sz w:val="24"/>
          <w:szCs w:val="28"/>
        </w:rPr>
      </w:pPr>
      <w:r>
        <w:rPr>
          <w:rFonts w:ascii="宋体" w:eastAsia="宋体" w:hAnsi="宋体" w:hint="eastAsia"/>
          <w:sz w:val="24"/>
          <w:szCs w:val="28"/>
        </w:rPr>
        <w:t>日          期：</w:t>
      </w:r>
      <w:r>
        <w:rPr>
          <w:rFonts w:ascii="宋体" w:eastAsia="宋体" w:hAnsi="宋体" w:hint="eastAsia"/>
          <w:sz w:val="24"/>
          <w:szCs w:val="28"/>
          <w:u w:val="single"/>
        </w:rPr>
        <w:t xml:space="preserve">                    </w:t>
      </w:r>
    </w:p>
    <w:p w:rsidR="00AF339A" w:rsidRDefault="00AF339A">
      <w:pPr>
        <w:spacing w:line="360" w:lineRule="auto"/>
        <w:rPr>
          <w:rFonts w:ascii="宋体" w:eastAsia="宋体" w:hAnsi="宋体"/>
          <w:sz w:val="24"/>
          <w:szCs w:val="28"/>
        </w:rPr>
      </w:pPr>
    </w:p>
    <w:p w:rsidR="00AF339A" w:rsidRDefault="00AF339A">
      <w:pPr>
        <w:spacing w:line="360" w:lineRule="auto"/>
        <w:rPr>
          <w:rFonts w:ascii="宋体" w:eastAsia="宋体" w:hAnsi="宋体"/>
          <w:sz w:val="24"/>
          <w:szCs w:val="28"/>
        </w:rPr>
      </w:pPr>
    </w:p>
    <w:p w:rsidR="00AF339A" w:rsidRDefault="00AC06AD">
      <w:pPr>
        <w:pStyle w:val="a8"/>
        <w:snapToGrid w:val="0"/>
        <w:spacing w:line="360" w:lineRule="auto"/>
        <w:jc w:val="left"/>
        <w:rPr>
          <w:rFonts w:eastAsia="宋体" w:hAnsi="宋体"/>
          <w:sz w:val="24"/>
          <w:szCs w:val="28"/>
        </w:rPr>
      </w:pPr>
      <w:r>
        <w:rPr>
          <w:rFonts w:eastAsia="宋体" w:hAnsi="宋体" w:hint="eastAsia"/>
          <w:sz w:val="24"/>
          <w:szCs w:val="28"/>
        </w:rPr>
        <w:t>注：</w:t>
      </w:r>
    </w:p>
    <w:p w:rsidR="00AF339A" w:rsidRDefault="00AC06AD">
      <w:pPr>
        <w:pStyle w:val="a8"/>
        <w:snapToGrid w:val="0"/>
        <w:spacing w:line="360" w:lineRule="auto"/>
        <w:jc w:val="left"/>
        <w:rPr>
          <w:rFonts w:eastAsia="宋体" w:hAnsi="宋体"/>
          <w:sz w:val="24"/>
          <w:szCs w:val="28"/>
        </w:rPr>
      </w:pPr>
      <w:r>
        <w:rPr>
          <w:rFonts w:eastAsia="宋体" w:hAnsi="宋体" w:hint="eastAsia"/>
          <w:sz w:val="24"/>
          <w:szCs w:val="28"/>
        </w:rPr>
        <w:t>1.本项目只允许有唯一的供应商授权代表，提供身份证明扫描件或影印件；</w:t>
      </w:r>
    </w:p>
    <w:p w:rsidR="00AF339A" w:rsidRDefault="00AC06AD">
      <w:pPr>
        <w:spacing w:line="360" w:lineRule="auto"/>
        <w:jc w:val="left"/>
        <w:rPr>
          <w:rFonts w:ascii="宋体" w:eastAsia="宋体" w:hAnsi="宋体"/>
          <w:sz w:val="24"/>
        </w:rPr>
      </w:pPr>
      <w:r>
        <w:rPr>
          <w:rFonts w:ascii="宋体" w:eastAsia="宋体" w:hAnsi="宋体" w:hint="eastAsia"/>
          <w:sz w:val="24"/>
        </w:rPr>
        <w:t>2.法定代表人参加磋商的无需提供授权书，仅提供身份证明扫描件或影印件。</w:t>
      </w:r>
    </w:p>
    <w:p w:rsidR="00AF339A" w:rsidRDefault="00AC06AD">
      <w:pPr>
        <w:pStyle w:val="3"/>
        <w:jc w:val="center"/>
        <w:rPr>
          <w:rFonts w:ascii="宋体" w:eastAsia="宋体" w:hAnsi="宋体"/>
          <w:sz w:val="24"/>
          <w:szCs w:val="24"/>
        </w:rPr>
      </w:pPr>
      <w:r>
        <w:rPr>
          <w:rFonts w:ascii="宋体" w:eastAsia="宋体" w:hAnsi="宋体"/>
          <w:sz w:val="24"/>
        </w:rPr>
        <w:br w:type="page"/>
      </w:r>
      <w:r>
        <w:rPr>
          <w:rFonts w:ascii="宋体" w:eastAsia="宋体" w:hAnsi="宋体" w:hint="eastAsia"/>
          <w:sz w:val="24"/>
          <w:szCs w:val="24"/>
        </w:rPr>
        <w:lastRenderedPageBreak/>
        <w:t>法定代表人身份证明书</w:t>
      </w:r>
    </w:p>
    <w:p w:rsidR="00AF339A" w:rsidRDefault="00AF339A">
      <w:pPr>
        <w:autoSpaceDE w:val="0"/>
        <w:autoSpaceDN w:val="0"/>
        <w:adjustRightInd w:val="0"/>
        <w:spacing w:line="360" w:lineRule="auto"/>
        <w:jc w:val="center"/>
        <w:rPr>
          <w:rFonts w:ascii="宋体" w:eastAsia="宋体" w:hAnsi="宋体" w:cs="宋体"/>
          <w:b/>
          <w:szCs w:val="24"/>
          <w:lang w:val="zh-CN"/>
        </w:rPr>
      </w:pPr>
    </w:p>
    <w:p w:rsidR="00AF339A" w:rsidRDefault="00AC06AD">
      <w:pPr>
        <w:pStyle w:val="a8"/>
        <w:snapToGrid w:val="0"/>
        <w:spacing w:line="360" w:lineRule="auto"/>
        <w:ind w:firstLineChars="200" w:firstLine="480"/>
        <w:jc w:val="left"/>
        <w:rPr>
          <w:rFonts w:eastAsia="宋体" w:hAnsi="宋体"/>
          <w:sz w:val="24"/>
          <w:szCs w:val="28"/>
        </w:rPr>
      </w:pPr>
      <w:r>
        <w:rPr>
          <w:rFonts w:eastAsia="宋体" w:hAnsi="宋体" w:hint="eastAsia"/>
          <w:sz w:val="24"/>
          <w:szCs w:val="28"/>
        </w:rPr>
        <w:t>单位名称：</w:t>
      </w:r>
      <w:r>
        <w:rPr>
          <w:rFonts w:eastAsia="宋体" w:hAnsi="宋体" w:hint="eastAsia"/>
          <w:sz w:val="24"/>
          <w:szCs w:val="28"/>
          <w:u w:val="single"/>
        </w:rPr>
        <w:t xml:space="preserve">                                      </w:t>
      </w:r>
      <w:r>
        <w:rPr>
          <w:rFonts w:eastAsia="宋体" w:hAnsi="宋体" w:hint="eastAsia"/>
          <w:sz w:val="24"/>
          <w:szCs w:val="28"/>
        </w:rPr>
        <w:t xml:space="preserve">     </w:t>
      </w:r>
    </w:p>
    <w:p w:rsidR="00AF339A" w:rsidRDefault="00AC06AD">
      <w:pPr>
        <w:pStyle w:val="a8"/>
        <w:snapToGrid w:val="0"/>
        <w:spacing w:line="360" w:lineRule="auto"/>
        <w:ind w:firstLineChars="200" w:firstLine="480"/>
        <w:jc w:val="left"/>
        <w:rPr>
          <w:rFonts w:eastAsia="宋体" w:hAnsi="宋体"/>
          <w:sz w:val="24"/>
          <w:szCs w:val="28"/>
        </w:rPr>
      </w:pPr>
      <w:r>
        <w:rPr>
          <w:rFonts w:eastAsia="宋体" w:hAnsi="宋体" w:hint="eastAsia"/>
          <w:sz w:val="24"/>
          <w:szCs w:val="28"/>
        </w:rPr>
        <w:t>单位性质：</w:t>
      </w:r>
      <w:r>
        <w:rPr>
          <w:rFonts w:eastAsia="宋体" w:hAnsi="宋体" w:hint="eastAsia"/>
          <w:sz w:val="24"/>
          <w:szCs w:val="28"/>
          <w:u w:val="single"/>
        </w:rPr>
        <w:t xml:space="preserve">                                      </w:t>
      </w:r>
      <w:r>
        <w:rPr>
          <w:rFonts w:eastAsia="宋体" w:hAnsi="宋体" w:hint="eastAsia"/>
          <w:sz w:val="24"/>
          <w:szCs w:val="28"/>
        </w:rPr>
        <w:t xml:space="preserve">     </w:t>
      </w:r>
    </w:p>
    <w:p w:rsidR="00AF339A" w:rsidRDefault="00AC06AD">
      <w:pPr>
        <w:pStyle w:val="a8"/>
        <w:snapToGrid w:val="0"/>
        <w:spacing w:line="360" w:lineRule="auto"/>
        <w:ind w:firstLineChars="200" w:firstLine="480"/>
        <w:jc w:val="left"/>
        <w:rPr>
          <w:rFonts w:eastAsia="宋体" w:hAnsi="宋体"/>
          <w:sz w:val="24"/>
          <w:szCs w:val="28"/>
        </w:rPr>
      </w:pPr>
      <w:r>
        <w:rPr>
          <w:rFonts w:eastAsia="宋体" w:hAnsi="宋体" w:hint="eastAsia"/>
          <w:sz w:val="24"/>
          <w:szCs w:val="28"/>
        </w:rPr>
        <w:t>地    址：</w:t>
      </w:r>
      <w:r>
        <w:rPr>
          <w:rFonts w:eastAsia="宋体" w:hAnsi="宋体" w:hint="eastAsia"/>
          <w:sz w:val="24"/>
          <w:szCs w:val="28"/>
          <w:u w:val="single"/>
        </w:rPr>
        <w:t xml:space="preserve">                                      </w:t>
      </w:r>
      <w:r>
        <w:rPr>
          <w:rFonts w:eastAsia="宋体" w:hAnsi="宋体" w:hint="eastAsia"/>
          <w:sz w:val="24"/>
          <w:szCs w:val="28"/>
        </w:rPr>
        <w:t xml:space="preserve">     </w:t>
      </w:r>
    </w:p>
    <w:p w:rsidR="00AF339A" w:rsidRDefault="00AC06AD">
      <w:pPr>
        <w:pStyle w:val="a8"/>
        <w:snapToGrid w:val="0"/>
        <w:spacing w:line="360" w:lineRule="auto"/>
        <w:ind w:firstLineChars="200" w:firstLine="480"/>
        <w:jc w:val="left"/>
        <w:rPr>
          <w:rFonts w:eastAsia="宋体" w:hAnsi="宋体"/>
          <w:sz w:val="24"/>
          <w:szCs w:val="28"/>
        </w:rPr>
      </w:pPr>
      <w:r>
        <w:rPr>
          <w:rFonts w:eastAsia="宋体" w:hAnsi="宋体" w:hint="eastAsia"/>
          <w:sz w:val="24"/>
          <w:szCs w:val="28"/>
        </w:rPr>
        <w:t>成立时间：</w:t>
      </w:r>
      <w:r>
        <w:rPr>
          <w:rFonts w:eastAsia="宋体" w:hAnsi="宋体" w:hint="eastAsia"/>
          <w:sz w:val="24"/>
          <w:szCs w:val="28"/>
          <w:u w:val="single"/>
        </w:rPr>
        <w:t xml:space="preserve">              </w:t>
      </w:r>
      <w:r>
        <w:rPr>
          <w:rFonts w:eastAsia="宋体" w:hAnsi="宋体" w:hint="eastAsia"/>
          <w:sz w:val="24"/>
          <w:szCs w:val="28"/>
        </w:rPr>
        <w:t>年</w:t>
      </w:r>
      <w:r>
        <w:rPr>
          <w:rFonts w:eastAsia="宋体" w:hAnsi="宋体" w:hint="eastAsia"/>
          <w:sz w:val="24"/>
          <w:szCs w:val="28"/>
          <w:u w:val="single"/>
        </w:rPr>
        <w:t xml:space="preserve">         </w:t>
      </w:r>
      <w:r>
        <w:rPr>
          <w:rFonts w:eastAsia="宋体" w:hAnsi="宋体" w:hint="eastAsia"/>
          <w:sz w:val="24"/>
          <w:szCs w:val="28"/>
        </w:rPr>
        <w:t>月</w:t>
      </w:r>
      <w:r>
        <w:rPr>
          <w:rFonts w:eastAsia="宋体" w:hAnsi="宋体" w:hint="eastAsia"/>
          <w:sz w:val="24"/>
          <w:szCs w:val="28"/>
          <w:u w:val="single"/>
        </w:rPr>
        <w:t xml:space="preserve">        </w:t>
      </w:r>
      <w:r>
        <w:rPr>
          <w:rFonts w:eastAsia="宋体" w:hAnsi="宋体" w:hint="eastAsia"/>
          <w:sz w:val="24"/>
          <w:szCs w:val="28"/>
        </w:rPr>
        <w:t>日</w:t>
      </w:r>
    </w:p>
    <w:p w:rsidR="00AF339A" w:rsidRDefault="00AC06AD">
      <w:pPr>
        <w:pStyle w:val="a8"/>
        <w:snapToGrid w:val="0"/>
        <w:spacing w:line="360" w:lineRule="auto"/>
        <w:ind w:firstLineChars="200" w:firstLine="480"/>
        <w:jc w:val="left"/>
        <w:rPr>
          <w:rFonts w:eastAsia="宋体" w:hAnsi="宋体"/>
          <w:sz w:val="24"/>
          <w:szCs w:val="28"/>
        </w:rPr>
      </w:pPr>
      <w:r>
        <w:rPr>
          <w:rFonts w:eastAsia="宋体" w:hAnsi="宋体" w:hint="eastAsia"/>
          <w:sz w:val="24"/>
          <w:szCs w:val="28"/>
        </w:rPr>
        <w:t>经营期限：</w:t>
      </w:r>
      <w:r>
        <w:rPr>
          <w:rFonts w:eastAsia="宋体" w:hAnsi="宋体" w:hint="eastAsia"/>
          <w:sz w:val="24"/>
          <w:szCs w:val="28"/>
          <w:u w:val="single"/>
        </w:rPr>
        <w:t xml:space="preserve">                                     </w:t>
      </w:r>
      <w:r>
        <w:rPr>
          <w:rFonts w:eastAsia="宋体" w:hAnsi="宋体" w:hint="eastAsia"/>
          <w:sz w:val="24"/>
          <w:szCs w:val="28"/>
        </w:rPr>
        <w:t xml:space="preserve">      </w:t>
      </w:r>
    </w:p>
    <w:p w:rsidR="00AF339A" w:rsidRDefault="00AC06AD">
      <w:pPr>
        <w:pStyle w:val="a8"/>
        <w:snapToGrid w:val="0"/>
        <w:spacing w:line="360" w:lineRule="auto"/>
        <w:ind w:firstLineChars="200" w:firstLine="480"/>
        <w:jc w:val="left"/>
        <w:rPr>
          <w:rFonts w:eastAsia="宋体" w:hAnsi="宋体"/>
          <w:sz w:val="24"/>
          <w:szCs w:val="28"/>
        </w:rPr>
      </w:pPr>
      <w:r>
        <w:rPr>
          <w:rFonts w:eastAsia="宋体" w:hAnsi="宋体" w:hint="eastAsia"/>
          <w:sz w:val="24"/>
          <w:szCs w:val="28"/>
        </w:rPr>
        <w:t>姓    名：</w:t>
      </w:r>
      <w:r>
        <w:rPr>
          <w:rFonts w:eastAsia="宋体" w:hAnsi="宋体" w:hint="eastAsia"/>
          <w:sz w:val="24"/>
          <w:szCs w:val="28"/>
          <w:u w:val="single"/>
        </w:rPr>
        <w:t xml:space="preserve">                  </w:t>
      </w:r>
      <w:r>
        <w:rPr>
          <w:rFonts w:eastAsia="宋体" w:hAnsi="宋体" w:hint="eastAsia"/>
          <w:sz w:val="24"/>
          <w:szCs w:val="28"/>
        </w:rPr>
        <w:t xml:space="preserve"> 性别：</w:t>
      </w:r>
      <w:r>
        <w:rPr>
          <w:rFonts w:eastAsia="宋体" w:hAnsi="宋体" w:hint="eastAsia"/>
          <w:sz w:val="24"/>
          <w:szCs w:val="28"/>
          <w:u w:val="single"/>
        </w:rPr>
        <w:t xml:space="preserve">             </w:t>
      </w:r>
      <w:r>
        <w:rPr>
          <w:rFonts w:eastAsia="宋体" w:hAnsi="宋体" w:hint="eastAsia"/>
          <w:sz w:val="24"/>
          <w:szCs w:val="28"/>
        </w:rPr>
        <w:t xml:space="preserve">     </w:t>
      </w:r>
    </w:p>
    <w:p w:rsidR="00AF339A" w:rsidRDefault="00AC06AD">
      <w:pPr>
        <w:pStyle w:val="a8"/>
        <w:snapToGrid w:val="0"/>
        <w:spacing w:line="360" w:lineRule="auto"/>
        <w:ind w:firstLineChars="200" w:firstLine="480"/>
        <w:jc w:val="left"/>
        <w:rPr>
          <w:rFonts w:eastAsia="宋体" w:hAnsi="宋体"/>
          <w:sz w:val="24"/>
          <w:szCs w:val="28"/>
        </w:rPr>
      </w:pPr>
      <w:r>
        <w:rPr>
          <w:rFonts w:eastAsia="宋体" w:hAnsi="宋体" w:hint="eastAsia"/>
          <w:sz w:val="24"/>
          <w:szCs w:val="28"/>
        </w:rPr>
        <w:t>年    龄：</w:t>
      </w:r>
      <w:r>
        <w:rPr>
          <w:rFonts w:eastAsia="宋体" w:hAnsi="宋体" w:hint="eastAsia"/>
          <w:sz w:val="24"/>
          <w:szCs w:val="28"/>
          <w:u w:val="single"/>
        </w:rPr>
        <w:t xml:space="preserve">                  </w:t>
      </w:r>
      <w:r>
        <w:rPr>
          <w:rFonts w:eastAsia="宋体" w:hAnsi="宋体" w:hint="eastAsia"/>
          <w:sz w:val="24"/>
          <w:szCs w:val="28"/>
        </w:rPr>
        <w:t xml:space="preserve"> 职务：</w:t>
      </w:r>
      <w:r>
        <w:rPr>
          <w:rFonts w:eastAsia="宋体" w:hAnsi="宋体" w:hint="eastAsia"/>
          <w:sz w:val="24"/>
          <w:szCs w:val="28"/>
          <w:u w:val="single"/>
        </w:rPr>
        <w:t xml:space="preserve">             </w:t>
      </w:r>
      <w:r>
        <w:rPr>
          <w:rFonts w:eastAsia="宋体" w:hAnsi="宋体" w:hint="eastAsia"/>
          <w:sz w:val="24"/>
          <w:szCs w:val="28"/>
        </w:rPr>
        <w:t xml:space="preserve">     </w:t>
      </w:r>
    </w:p>
    <w:p w:rsidR="00AF339A" w:rsidRDefault="00AC06AD">
      <w:pPr>
        <w:pStyle w:val="a8"/>
        <w:snapToGrid w:val="0"/>
        <w:spacing w:line="360" w:lineRule="auto"/>
        <w:ind w:firstLineChars="200" w:firstLine="480"/>
        <w:jc w:val="left"/>
        <w:rPr>
          <w:rFonts w:eastAsia="宋体" w:hAnsi="宋体"/>
          <w:sz w:val="24"/>
          <w:szCs w:val="28"/>
        </w:rPr>
      </w:pPr>
      <w:r>
        <w:rPr>
          <w:rFonts w:eastAsia="宋体" w:hAnsi="宋体" w:hint="eastAsia"/>
          <w:sz w:val="24"/>
          <w:szCs w:val="28"/>
          <w:u w:val="single"/>
        </w:rPr>
        <w:t xml:space="preserve">        </w:t>
      </w:r>
      <w:r>
        <w:rPr>
          <w:rFonts w:eastAsia="宋体" w:hAnsi="宋体" w:hint="eastAsia"/>
          <w:sz w:val="24"/>
          <w:szCs w:val="28"/>
        </w:rPr>
        <w:t xml:space="preserve">系  </w:t>
      </w:r>
      <w:r>
        <w:rPr>
          <w:rFonts w:eastAsia="宋体" w:hAnsi="宋体" w:hint="eastAsia"/>
          <w:sz w:val="24"/>
          <w:szCs w:val="28"/>
          <w:u w:val="single"/>
        </w:rPr>
        <w:t xml:space="preserve">   （供应商单位名称）       </w:t>
      </w:r>
      <w:r>
        <w:rPr>
          <w:rFonts w:eastAsia="宋体" w:hAnsi="宋体" w:hint="eastAsia"/>
          <w:sz w:val="24"/>
          <w:szCs w:val="28"/>
        </w:rPr>
        <w:t>的法定代表人。</w:t>
      </w:r>
    </w:p>
    <w:p w:rsidR="00AF339A" w:rsidRDefault="00AF339A">
      <w:pPr>
        <w:spacing w:beforeLines="20" w:before="62" w:afterLines="20" w:after="62" w:line="540" w:lineRule="exact"/>
        <w:ind w:firstLine="610"/>
        <w:rPr>
          <w:rFonts w:ascii="宋体" w:eastAsia="宋体" w:hAnsi="宋体" w:cs="宋体"/>
          <w:sz w:val="24"/>
          <w:szCs w:val="24"/>
        </w:rPr>
      </w:pPr>
    </w:p>
    <w:p w:rsidR="00AF339A" w:rsidRDefault="00AC06AD">
      <w:pPr>
        <w:pStyle w:val="a6"/>
        <w:spacing w:beforeLines="20" w:before="62" w:afterLines="20" w:after="62" w:line="540" w:lineRule="exact"/>
        <w:ind w:firstLineChars="100" w:firstLine="240"/>
        <w:rPr>
          <w:rFonts w:ascii="宋体" w:eastAsia="宋体" w:hAnsi="宋体" w:cs="宋体"/>
          <w:sz w:val="24"/>
          <w:szCs w:val="24"/>
        </w:rPr>
      </w:pPr>
      <w:r>
        <w:rPr>
          <w:rFonts w:ascii="宋体" w:eastAsia="宋体" w:hAnsi="宋体" w:cs="宋体" w:hint="eastAsia"/>
          <w:sz w:val="24"/>
          <w:szCs w:val="24"/>
        </w:rPr>
        <w:t>特此证明。</w:t>
      </w:r>
    </w:p>
    <w:p w:rsidR="00AF339A" w:rsidRDefault="00AF339A">
      <w:pPr>
        <w:tabs>
          <w:tab w:val="left" w:pos="720"/>
          <w:tab w:val="left" w:pos="900"/>
        </w:tabs>
        <w:spacing w:beforeLines="20" w:before="62" w:afterLines="20" w:after="62" w:line="540" w:lineRule="exact"/>
        <w:ind w:firstLineChars="200" w:firstLine="480"/>
        <w:rPr>
          <w:rFonts w:ascii="宋体" w:eastAsia="宋体" w:hAnsi="宋体" w:cs="宋体"/>
          <w:sz w:val="24"/>
          <w:szCs w:val="24"/>
        </w:rPr>
      </w:pPr>
    </w:p>
    <w:p w:rsidR="00AF339A" w:rsidRDefault="00AF339A">
      <w:pPr>
        <w:tabs>
          <w:tab w:val="left" w:pos="720"/>
          <w:tab w:val="left" w:pos="900"/>
        </w:tabs>
        <w:spacing w:beforeLines="20" w:before="62" w:afterLines="20" w:after="62" w:line="540" w:lineRule="exact"/>
        <w:ind w:firstLineChars="200" w:firstLine="480"/>
        <w:rPr>
          <w:rFonts w:ascii="宋体" w:eastAsia="宋体" w:hAnsi="宋体" w:cs="宋体"/>
          <w:sz w:val="24"/>
          <w:szCs w:val="24"/>
        </w:rPr>
      </w:pPr>
    </w:p>
    <w:p w:rsidR="00AF339A" w:rsidRDefault="00AF339A">
      <w:pPr>
        <w:tabs>
          <w:tab w:val="left" w:pos="720"/>
          <w:tab w:val="left" w:pos="900"/>
        </w:tabs>
        <w:spacing w:beforeLines="20" w:before="62" w:afterLines="20" w:after="62" w:line="540" w:lineRule="exact"/>
        <w:ind w:firstLineChars="1900" w:firstLine="4560"/>
        <w:rPr>
          <w:rFonts w:ascii="宋体" w:eastAsia="宋体" w:hAnsi="宋体" w:cs="宋体"/>
          <w:sz w:val="24"/>
          <w:szCs w:val="24"/>
        </w:rPr>
      </w:pPr>
    </w:p>
    <w:p w:rsidR="00AF339A" w:rsidRDefault="00AC06AD">
      <w:pPr>
        <w:spacing w:line="360" w:lineRule="auto"/>
        <w:ind w:firstLineChars="1600" w:firstLine="3840"/>
        <w:rPr>
          <w:rFonts w:ascii="宋体" w:eastAsia="宋体" w:hAnsi="宋体" w:cs="宋体"/>
          <w:sz w:val="24"/>
          <w:szCs w:val="24"/>
        </w:rPr>
      </w:pPr>
      <w:r>
        <w:rPr>
          <w:rFonts w:ascii="宋体" w:eastAsia="宋体" w:hAnsi="宋体" w:cs="宋体" w:hint="eastAsia"/>
          <w:sz w:val="24"/>
          <w:szCs w:val="24"/>
        </w:rPr>
        <w:t>供应商公章：</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rsidR="00AF339A" w:rsidRDefault="00AC06AD">
      <w:pPr>
        <w:spacing w:line="360" w:lineRule="auto"/>
        <w:ind w:firstLineChars="1600" w:firstLine="3840"/>
        <w:rPr>
          <w:rFonts w:ascii="宋体" w:eastAsia="宋体" w:hAnsi="宋体" w:cs="宋体"/>
          <w:sz w:val="24"/>
          <w:szCs w:val="24"/>
        </w:rPr>
      </w:pPr>
      <w:r>
        <w:rPr>
          <w:rFonts w:ascii="宋体" w:eastAsia="宋体" w:hAnsi="宋体" w:cs="宋体" w:hint="eastAsia"/>
          <w:sz w:val="24"/>
          <w:szCs w:val="24"/>
        </w:rPr>
        <w:t>日</w:t>
      </w:r>
      <w:r>
        <w:rPr>
          <w:rFonts w:ascii="宋体" w:eastAsia="宋体" w:hAnsi="宋体" w:cs="宋体"/>
          <w:sz w:val="24"/>
          <w:szCs w:val="24"/>
        </w:rPr>
        <w:t xml:space="preserve">   </w:t>
      </w: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期：</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p>
    <w:p w:rsidR="00AF339A" w:rsidRDefault="00AC06AD">
      <w:pPr>
        <w:widowControl/>
        <w:jc w:val="left"/>
        <w:rPr>
          <w:rFonts w:ascii="宋体" w:eastAsia="宋体" w:hAnsi="宋体"/>
          <w:b/>
          <w:bCs/>
          <w:sz w:val="24"/>
          <w:szCs w:val="24"/>
        </w:rPr>
      </w:pPr>
      <w:r>
        <w:rPr>
          <w:rFonts w:ascii="宋体" w:eastAsia="宋体" w:hAnsi="宋体"/>
          <w:sz w:val="24"/>
          <w:szCs w:val="24"/>
        </w:rPr>
        <w:br w:type="page"/>
      </w:r>
    </w:p>
    <w:p w:rsidR="00AF339A" w:rsidRDefault="00AC06AD">
      <w:pPr>
        <w:spacing w:line="360" w:lineRule="auto"/>
        <w:jc w:val="center"/>
        <w:outlineLvl w:val="2"/>
        <w:rPr>
          <w:rFonts w:ascii="宋体" w:eastAsia="宋体" w:hAnsi="宋体"/>
          <w:b/>
          <w:sz w:val="24"/>
        </w:rPr>
      </w:pPr>
      <w:r>
        <w:rPr>
          <w:rFonts w:ascii="宋体" w:eastAsia="宋体" w:hAnsi="宋体" w:hint="eastAsia"/>
          <w:b/>
          <w:sz w:val="24"/>
        </w:rPr>
        <w:lastRenderedPageBreak/>
        <w:t>六、商务响应表</w:t>
      </w:r>
    </w:p>
    <w:p w:rsidR="00AF339A" w:rsidRDefault="00AF339A">
      <w:pPr>
        <w:spacing w:line="360" w:lineRule="auto"/>
        <w:ind w:firstLine="435"/>
        <w:rPr>
          <w:rFonts w:ascii="宋体" w:eastAsia="宋体" w:hAnsi="宋体"/>
          <w:b/>
          <w:sz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916"/>
        <w:gridCol w:w="2497"/>
        <w:gridCol w:w="2575"/>
        <w:gridCol w:w="810"/>
      </w:tblGrid>
      <w:tr w:rsidR="00AF339A">
        <w:trPr>
          <w:cantSplit/>
          <w:trHeight w:val="282"/>
          <w:jc w:val="center"/>
        </w:trPr>
        <w:tc>
          <w:tcPr>
            <w:tcW w:w="724" w:type="dxa"/>
            <w:vAlign w:val="center"/>
          </w:tcPr>
          <w:p w:rsidR="00AF339A" w:rsidRDefault="00AC06AD">
            <w:pPr>
              <w:pStyle w:val="a8"/>
              <w:jc w:val="center"/>
              <w:rPr>
                <w:rFonts w:eastAsia="宋体" w:hAnsi="宋体" w:cs="Wingdings"/>
                <w:b/>
                <w:sz w:val="24"/>
              </w:rPr>
            </w:pPr>
            <w:r>
              <w:rPr>
                <w:rFonts w:eastAsia="宋体" w:hAnsi="宋体" w:cs="Wingdings" w:hint="eastAsia"/>
                <w:b/>
                <w:sz w:val="24"/>
              </w:rPr>
              <w:t>序号</w:t>
            </w:r>
          </w:p>
        </w:tc>
        <w:tc>
          <w:tcPr>
            <w:tcW w:w="1916" w:type="dxa"/>
            <w:vAlign w:val="center"/>
          </w:tcPr>
          <w:p w:rsidR="00AF339A" w:rsidRDefault="00AC06AD">
            <w:pPr>
              <w:pStyle w:val="a8"/>
              <w:jc w:val="center"/>
              <w:rPr>
                <w:rFonts w:eastAsia="宋体" w:hAnsi="宋体" w:cs="Wingdings"/>
                <w:b/>
                <w:sz w:val="24"/>
              </w:rPr>
            </w:pPr>
            <w:r>
              <w:rPr>
                <w:rFonts w:eastAsia="宋体" w:hAnsi="宋体" w:hint="eastAsia"/>
                <w:b/>
                <w:bCs/>
                <w:sz w:val="24"/>
                <w:szCs w:val="24"/>
              </w:rPr>
              <w:t>商务条款</w:t>
            </w:r>
          </w:p>
        </w:tc>
        <w:tc>
          <w:tcPr>
            <w:tcW w:w="2497" w:type="dxa"/>
            <w:vAlign w:val="center"/>
          </w:tcPr>
          <w:p w:rsidR="00AF339A" w:rsidRDefault="00AC06AD">
            <w:pPr>
              <w:pStyle w:val="a8"/>
              <w:jc w:val="center"/>
              <w:rPr>
                <w:rFonts w:eastAsia="宋体" w:hAnsi="宋体" w:cs="Wingdings"/>
                <w:b/>
                <w:sz w:val="24"/>
              </w:rPr>
            </w:pPr>
            <w:r>
              <w:rPr>
                <w:rFonts w:eastAsia="宋体" w:hAnsi="宋体" w:cs="Wingdings" w:hint="eastAsia"/>
                <w:b/>
                <w:sz w:val="24"/>
              </w:rPr>
              <w:t>竞争性磋商文件要求</w:t>
            </w:r>
          </w:p>
        </w:tc>
        <w:tc>
          <w:tcPr>
            <w:tcW w:w="2575" w:type="dxa"/>
            <w:vAlign w:val="center"/>
          </w:tcPr>
          <w:p w:rsidR="00AF339A" w:rsidRDefault="00AC06AD">
            <w:pPr>
              <w:pStyle w:val="a8"/>
              <w:jc w:val="center"/>
              <w:rPr>
                <w:rFonts w:eastAsia="宋体" w:hAnsi="宋体" w:cs="Wingdings"/>
                <w:b/>
                <w:sz w:val="24"/>
              </w:rPr>
            </w:pPr>
            <w:r>
              <w:rPr>
                <w:rFonts w:eastAsia="宋体" w:hAnsi="宋体" w:cs="Wingdings" w:hint="eastAsia"/>
                <w:b/>
                <w:sz w:val="24"/>
              </w:rPr>
              <w:t>供应商承诺</w:t>
            </w:r>
          </w:p>
        </w:tc>
        <w:tc>
          <w:tcPr>
            <w:tcW w:w="810" w:type="dxa"/>
            <w:vAlign w:val="center"/>
          </w:tcPr>
          <w:p w:rsidR="00AF339A" w:rsidRDefault="00AC06AD">
            <w:pPr>
              <w:pStyle w:val="a8"/>
              <w:jc w:val="center"/>
              <w:rPr>
                <w:rFonts w:eastAsia="宋体" w:hAnsi="宋体" w:cs="Wingdings"/>
                <w:b/>
                <w:sz w:val="24"/>
              </w:rPr>
            </w:pPr>
            <w:r>
              <w:rPr>
                <w:rFonts w:eastAsia="宋体" w:hAnsi="宋体" w:cs="Wingdings" w:hint="eastAsia"/>
                <w:b/>
                <w:sz w:val="24"/>
              </w:rPr>
              <w:t>偏离说明</w:t>
            </w:r>
          </w:p>
        </w:tc>
      </w:tr>
      <w:tr w:rsidR="00AF339A">
        <w:trPr>
          <w:cantSplit/>
          <w:trHeight w:val="454"/>
          <w:jc w:val="center"/>
        </w:trPr>
        <w:tc>
          <w:tcPr>
            <w:tcW w:w="724" w:type="dxa"/>
            <w:vAlign w:val="center"/>
          </w:tcPr>
          <w:p w:rsidR="00AF339A" w:rsidRDefault="00AC06AD">
            <w:pPr>
              <w:jc w:val="center"/>
              <w:rPr>
                <w:rFonts w:ascii="宋体" w:eastAsia="宋体" w:hAnsi="宋体"/>
                <w:sz w:val="24"/>
              </w:rPr>
            </w:pPr>
            <w:r>
              <w:rPr>
                <w:rFonts w:ascii="宋体" w:eastAsia="宋体" w:hAnsi="宋体"/>
                <w:sz w:val="24"/>
              </w:rPr>
              <w:t>1</w:t>
            </w:r>
          </w:p>
        </w:tc>
        <w:tc>
          <w:tcPr>
            <w:tcW w:w="1916" w:type="dxa"/>
            <w:vAlign w:val="center"/>
          </w:tcPr>
          <w:p w:rsidR="00AF339A" w:rsidRDefault="00AC06AD">
            <w:pPr>
              <w:jc w:val="center"/>
              <w:rPr>
                <w:rFonts w:ascii="宋体" w:eastAsia="宋体" w:hAnsi="宋体"/>
                <w:sz w:val="24"/>
              </w:rPr>
            </w:pPr>
            <w:r>
              <w:rPr>
                <w:rFonts w:ascii="宋体" w:eastAsia="宋体" w:hAnsi="宋体"/>
                <w:sz w:val="24"/>
              </w:rPr>
              <w:t>付款方式</w:t>
            </w:r>
          </w:p>
        </w:tc>
        <w:tc>
          <w:tcPr>
            <w:tcW w:w="2497" w:type="dxa"/>
            <w:vAlign w:val="center"/>
          </w:tcPr>
          <w:p w:rsidR="00AF339A" w:rsidRDefault="00AF339A">
            <w:pPr>
              <w:jc w:val="center"/>
              <w:rPr>
                <w:rFonts w:ascii="宋体" w:eastAsia="宋体" w:hAnsi="宋体"/>
                <w:sz w:val="24"/>
              </w:rPr>
            </w:pPr>
          </w:p>
        </w:tc>
        <w:tc>
          <w:tcPr>
            <w:tcW w:w="2575" w:type="dxa"/>
            <w:vAlign w:val="center"/>
          </w:tcPr>
          <w:p w:rsidR="00AF339A" w:rsidRDefault="00AF339A">
            <w:pPr>
              <w:jc w:val="center"/>
              <w:rPr>
                <w:rFonts w:ascii="宋体" w:eastAsia="宋体" w:hAnsi="宋体"/>
                <w:sz w:val="24"/>
              </w:rPr>
            </w:pPr>
          </w:p>
        </w:tc>
        <w:tc>
          <w:tcPr>
            <w:tcW w:w="810" w:type="dxa"/>
            <w:vAlign w:val="center"/>
          </w:tcPr>
          <w:p w:rsidR="00AF339A" w:rsidRDefault="00AF339A">
            <w:pPr>
              <w:jc w:val="center"/>
              <w:rPr>
                <w:rFonts w:ascii="宋体" w:eastAsia="宋体" w:hAnsi="宋体"/>
                <w:sz w:val="24"/>
              </w:rPr>
            </w:pPr>
          </w:p>
        </w:tc>
      </w:tr>
      <w:tr w:rsidR="00AF339A">
        <w:trPr>
          <w:cantSplit/>
          <w:trHeight w:val="454"/>
          <w:jc w:val="center"/>
        </w:trPr>
        <w:tc>
          <w:tcPr>
            <w:tcW w:w="724" w:type="dxa"/>
            <w:vAlign w:val="center"/>
          </w:tcPr>
          <w:p w:rsidR="00AF339A" w:rsidRDefault="00AC06AD">
            <w:pPr>
              <w:jc w:val="center"/>
              <w:rPr>
                <w:rFonts w:ascii="宋体" w:eastAsia="宋体" w:hAnsi="宋体"/>
                <w:sz w:val="24"/>
              </w:rPr>
            </w:pPr>
            <w:r>
              <w:rPr>
                <w:rFonts w:ascii="宋体" w:eastAsia="宋体" w:hAnsi="宋体" w:hint="eastAsia"/>
                <w:sz w:val="24"/>
              </w:rPr>
              <w:t>2</w:t>
            </w:r>
          </w:p>
        </w:tc>
        <w:tc>
          <w:tcPr>
            <w:tcW w:w="1916" w:type="dxa"/>
            <w:vAlign w:val="center"/>
          </w:tcPr>
          <w:p w:rsidR="00AF339A" w:rsidRDefault="00AC06AD">
            <w:pPr>
              <w:jc w:val="center"/>
              <w:rPr>
                <w:rFonts w:ascii="宋体" w:eastAsia="宋体" w:hAnsi="宋体"/>
                <w:sz w:val="24"/>
              </w:rPr>
            </w:pPr>
            <w:r>
              <w:rPr>
                <w:rFonts w:ascii="宋体" w:eastAsia="宋体" w:hAnsi="宋体" w:hint="eastAsia"/>
                <w:sz w:val="24"/>
              </w:rPr>
              <w:t>服务地点</w:t>
            </w:r>
          </w:p>
        </w:tc>
        <w:tc>
          <w:tcPr>
            <w:tcW w:w="2497" w:type="dxa"/>
            <w:vAlign w:val="center"/>
          </w:tcPr>
          <w:p w:rsidR="00AF339A" w:rsidRDefault="00AF339A">
            <w:pPr>
              <w:jc w:val="center"/>
              <w:rPr>
                <w:rFonts w:ascii="宋体" w:eastAsia="宋体" w:hAnsi="宋体"/>
                <w:sz w:val="24"/>
              </w:rPr>
            </w:pPr>
          </w:p>
        </w:tc>
        <w:tc>
          <w:tcPr>
            <w:tcW w:w="2575" w:type="dxa"/>
            <w:vAlign w:val="center"/>
          </w:tcPr>
          <w:p w:rsidR="00AF339A" w:rsidRDefault="00AF339A">
            <w:pPr>
              <w:jc w:val="center"/>
              <w:rPr>
                <w:rFonts w:ascii="宋体" w:eastAsia="宋体" w:hAnsi="宋体"/>
                <w:sz w:val="24"/>
              </w:rPr>
            </w:pPr>
          </w:p>
        </w:tc>
        <w:tc>
          <w:tcPr>
            <w:tcW w:w="810" w:type="dxa"/>
            <w:vAlign w:val="center"/>
          </w:tcPr>
          <w:p w:rsidR="00AF339A" w:rsidRDefault="00AF339A">
            <w:pPr>
              <w:jc w:val="center"/>
              <w:rPr>
                <w:rFonts w:ascii="宋体" w:eastAsia="宋体" w:hAnsi="宋体"/>
                <w:sz w:val="24"/>
              </w:rPr>
            </w:pPr>
          </w:p>
        </w:tc>
      </w:tr>
      <w:tr w:rsidR="00AF339A">
        <w:trPr>
          <w:cantSplit/>
          <w:trHeight w:val="454"/>
          <w:jc w:val="center"/>
        </w:trPr>
        <w:tc>
          <w:tcPr>
            <w:tcW w:w="724" w:type="dxa"/>
            <w:vAlign w:val="center"/>
          </w:tcPr>
          <w:p w:rsidR="00AF339A" w:rsidRDefault="00AC06AD">
            <w:pPr>
              <w:jc w:val="center"/>
              <w:rPr>
                <w:rFonts w:ascii="宋体" w:eastAsia="宋体" w:hAnsi="宋体"/>
                <w:sz w:val="24"/>
              </w:rPr>
            </w:pPr>
            <w:r>
              <w:rPr>
                <w:rFonts w:ascii="宋体" w:eastAsia="宋体" w:hAnsi="宋体" w:hint="eastAsia"/>
                <w:sz w:val="24"/>
              </w:rPr>
              <w:t>3</w:t>
            </w:r>
          </w:p>
        </w:tc>
        <w:tc>
          <w:tcPr>
            <w:tcW w:w="1916" w:type="dxa"/>
            <w:vAlign w:val="center"/>
          </w:tcPr>
          <w:p w:rsidR="00AF339A" w:rsidRDefault="00AC06AD">
            <w:pPr>
              <w:jc w:val="center"/>
              <w:rPr>
                <w:rFonts w:ascii="宋体" w:eastAsia="宋体" w:hAnsi="宋体"/>
                <w:sz w:val="24"/>
              </w:rPr>
            </w:pPr>
            <w:r>
              <w:rPr>
                <w:rFonts w:ascii="宋体" w:eastAsia="宋体" w:hAnsi="宋体" w:hint="eastAsia"/>
                <w:sz w:val="24"/>
              </w:rPr>
              <w:t>服务期限</w:t>
            </w:r>
          </w:p>
        </w:tc>
        <w:tc>
          <w:tcPr>
            <w:tcW w:w="2497" w:type="dxa"/>
            <w:vAlign w:val="center"/>
          </w:tcPr>
          <w:p w:rsidR="00AF339A" w:rsidRDefault="00AF339A">
            <w:pPr>
              <w:jc w:val="center"/>
              <w:rPr>
                <w:rFonts w:ascii="宋体" w:eastAsia="宋体" w:hAnsi="宋体"/>
                <w:sz w:val="24"/>
              </w:rPr>
            </w:pPr>
          </w:p>
        </w:tc>
        <w:tc>
          <w:tcPr>
            <w:tcW w:w="2575" w:type="dxa"/>
            <w:vAlign w:val="center"/>
          </w:tcPr>
          <w:p w:rsidR="00AF339A" w:rsidRDefault="00AF339A">
            <w:pPr>
              <w:pStyle w:val="CharCharCharCharCharCharChar1Char"/>
              <w:jc w:val="center"/>
              <w:rPr>
                <w:rFonts w:ascii="宋体" w:hAnsi="宋体"/>
              </w:rPr>
            </w:pPr>
          </w:p>
        </w:tc>
        <w:tc>
          <w:tcPr>
            <w:tcW w:w="810" w:type="dxa"/>
            <w:vAlign w:val="center"/>
          </w:tcPr>
          <w:p w:rsidR="00AF339A" w:rsidRDefault="00AF339A">
            <w:pPr>
              <w:jc w:val="center"/>
              <w:rPr>
                <w:rFonts w:ascii="宋体" w:eastAsia="宋体" w:hAnsi="宋体"/>
                <w:sz w:val="24"/>
              </w:rPr>
            </w:pPr>
          </w:p>
        </w:tc>
      </w:tr>
      <w:tr w:rsidR="00AF339A">
        <w:trPr>
          <w:cantSplit/>
          <w:trHeight w:val="454"/>
          <w:jc w:val="center"/>
        </w:trPr>
        <w:tc>
          <w:tcPr>
            <w:tcW w:w="724" w:type="dxa"/>
            <w:vAlign w:val="center"/>
          </w:tcPr>
          <w:p w:rsidR="00AF339A" w:rsidRDefault="00AC06AD">
            <w:pPr>
              <w:jc w:val="center"/>
              <w:rPr>
                <w:rFonts w:ascii="宋体" w:eastAsia="宋体" w:hAnsi="宋体"/>
                <w:sz w:val="24"/>
              </w:rPr>
            </w:pPr>
            <w:r>
              <w:rPr>
                <w:rFonts w:ascii="宋体" w:eastAsia="宋体" w:hAnsi="宋体" w:hint="eastAsia"/>
                <w:sz w:val="24"/>
              </w:rPr>
              <w:t>…</w:t>
            </w:r>
          </w:p>
        </w:tc>
        <w:tc>
          <w:tcPr>
            <w:tcW w:w="1916" w:type="dxa"/>
            <w:vAlign w:val="center"/>
          </w:tcPr>
          <w:p w:rsidR="00AF339A" w:rsidRDefault="00AF339A">
            <w:pPr>
              <w:jc w:val="center"/>
              <w:rPr>
                <w:rFonts w:ascii="宋体" w:eastAsia="宋体" w:hAnsi="宋体"/>
                <w:sz w:val="24"/>
              </w:rPr>
            </w:pPr>
          </w:p>
        </w:tc>
        <w:tc>
          <w:tcPr>
            <w:tcW w:w="2497" w:type="dxa"/>
            <w:vAlign w:val="center"/>
          </w:tcPr>
          <w:p w:rsidR="00AF339A" w:rsidRDefault="00AF339A">
            <w:pPr>
              <w:jc w:val="center"/>
              <w:rPr>
                <w:rFonts w:ascii="宋体" w:eastAsia="宋体" w:hAnsi="宋体"/>
                <w:sz w:val="24"/>
              </w:rPr>
            </w:pPr>
          </w:p>
        </w:tc>
        <w:tc>
          <w:tcPr>
            <w:tcW w:w="2575" w:type="dxa"/>
            <w:vAlign w:val="center"/>
          </w:tcPr>
          <w:p w:rsidR="00AF339A" w:rsidRDefault="00AF339A">
            <w:pPr>
              <w:jc w:val="center"/>
              <w:rPr>
                <w:rFonts w:ascii="宋体" w:eastAsia="宋体" w:hAnsi="宋体"/>
                <w:sz w:val="24"/>
              </w:rPr>
            </w:pPr>
          </w:p>
        </w:tc>
        <w:tc>
          <w:tcPr>
            <w:tcW w:w="810" w:type="dxa"/>
            <w:vAlign w:val="center"/>
          </w:tcPr>
          <w:p w:rsidR="00AF339A" w:rsidRDefault="00AF339A">
            <w:pPr>
              <w:jc w:val="center"/>
              <w:rPr>
                <w:rFonts w:ascii="宋体" w:eastAsia="宋体" w:hAnsi="宋体"/>
                <w:sz w:val="24"/>
              </w:rPr>
            </w:pPr>
          </w:p>
        </w:tc>
      </w:tr>
    </w:tbl>
    <w:p w:rsidR="00AF339A" w:rsidRDefault="00AC06AD">
      <w:pPr>
        <w:pStyle w:val="a9"/>
        <w:spacing w:line="360" w:lineRule="auto"/>
        <w:rPr>
          <w:rFonts w:ascii="宋体" w:hAnsi="宋体"/>
          <w:sz w:val="24"/>
        </w:rPr>
      </w:pPr>
      <w:r>
        <w:rPr>
          <w:rFonts w:ascii="宋体" w:hAnsi="宋体"/>
          <w:sz w:val="24"/>
        </w:rPr>
        <w:br w:type="page"/>
      </w:r>
    </w:p>
    <w:p w:rsidR="00AF339A" w:rsidRDefault="00AC06AD">
      <w:pPr>
        <w:spacing w:line="360" w:lineRule="auto"/>
        <w:jc w:val="center"/>
        <w:rPr>
          <w:rFonts w:ascii="宋体" w:eastAsia="宋体" w:hAnsi="宋体"/>
          <w:b/>
          <w:sz w:val="24"/>
        </w:rPr>
      </w:pPr>
      <w:r>
        <w:rPr>
          <w:rFonts w:ascii="宋体" w:eastAsia="宋体" w:hAnsi="宋体" w:hint="eastAsia"/>
          <w:b/>
          <w:sz w:val="24"/>
        </w:rPr>
        <w:lastRenderedPageBreak/>
        <w:t>七、磋商业绩承诺函</w:t>
      </w:r>
    </w:p>
    <w:p w:rsidR="00AF339A" w:rsidRDefault="00AF339A">
      <w:pPr>
        <w:spacing w:line="360" w:lineRule="auto"/>
        <w:ind w:firstLine="435"/>
        <w:rPr>
          <w:rFonts w:ascii="宋体" w:eastAsia="宋体" w:hAnsi="宋体"/>
          <w:sz w:val="24"/>
        </w:rPr>
      </w:pPr>
    </w:p>
    <w:p w:rsidR="00AF339A" w:rsidRDefault="00AC06AD">
      <w:pPr>
        <w:spacing w:line="360" w:lineRule="auto"/>
        <w:ind w:firstLine="435"/>
        <w:rPr>
          <w:rFonts w:ascii="宋体" w:eastAsia="宋体" w:hAnsi="宋体"/>
          <w:sz w:val="24"/>
        </w:rPr>
      </w:pPr>
      <w:r>
        <w:rPr>
          <w:rFonts w:ascii="宋体" w:eastAsia="宋体" w:hAnsi="宋体" w:hint="eastAsia"/>
          <w:sz w:val="24"/>
        </w:rPr>
        <w:t>我单位承诺：响应文件中所提供的业绩均真实有效，若被发现存在任何虚假、隐瞒情况，我单位承担由此产生的一切后果。</w:t>
      </w:r>
    </w:p>
    <w:p w:rsidR="00AF339A" w:rsidRDefault="00AF339A">
      <w:pPr>
        <w:spacing w:line="360" w:lineRule="auto"/>
        <w:ind w:firstLine="435"/>
        <w:rPr>
          <w:rFonts w:ascii="宋体" w:eastAsia="宋体" w:hAnsi="宋体"/>
          <w:sz w:val="24"/>
        </w:rPr>
      </w:pPr>
    </w:p>
    <w:p w:rsidR="00AF339A" w:rsidRDefault="00AC06AD">
      <w:pPr>
        <w:spacing w:line="360" w:lineRule="auto"/>
        <w:ind w:firstLineChars="1762" w:firstLine="4229"/>
        <w:rPr>
          <w:rFonts w:ascii="宋体" w:eastAsia="宋体" w:hAnsi="宋体"/>
          <w:sz w:val="24"/>
          <w:u w:val="single"/>
        </w:rPr>
      </w:pPr>
      <w:r>
        <w:rPr>
          <w:rFonts w:ascii="宋体" w:eastAsia="宋体" w:hAnsi="宋体" w:hint="eastAsia"/>
          <w:sz w:val="24"/>
        </w:rPr>
        <w:t>供应商公章：</w:t>
      </w:r>
      <w:r>
        <w:rPr>
          <w:rFonts w:ascii="宋体" w:eastAsia="宋体" w:hAnsi="宋体" w:hint="eastAsia"/>
          <w:sz w:val="24"/>
          <w:u w:val="single"/>
        </w:rPr>
        <w:t xml:space="preserve">              </w:t>
      </w:r>
    </w:p>
    <w:p w:rsidR="00AF339A" w:rsidRDefault="00AC06AD">
      <w:pPr>
        <w:tabs>
          <w:tab w:val="left" w:pos="630"/>
        </w:tabs>
        <w:spacing w:line="360" w:lineRule="auto"/>
        <w:ind w:firstLineChars="1762" w:firstLine="4229"/>
        <w:rPr>
          <w:rFonts w:ascii="宋体" w:eastAsia="宋体" w:hAnsi="宋体"/>
          <w:sz w:val="24"/>
          <w:u w:val="single"/>
        </w:rPr>
      </w:pPr>
      <w:r>
        <w:rPr>
          <w:rFonts w:ascii="宋体" w:eastAsia="宋体" w:hAnsi="宋体" w:hint="eastAsia"/>
          <w:sz w:val="24"/>
        </w:rPr>
        <w:t xml:space="preserve">日    </w:t>
      </w:r>
      <w:r>
        <w:rPr>
          <w:rFonts w:ascii="宋体" w:eastAsia="宋体" w:hAnsi="宋体"/>
          <w:sz w:val="24"/>
        </w:rPr>
        <w:t xml:space="preserve"> </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 xml:space="preserve"> 期：</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hint="eastAsia"/>
          <w:sz w:val="24"/>
          <w:u w:val="single"/>
        </w:rPr>
        <w:t xml:space="preserve">    </w:t>
      </w:r>
    </w:p>
    <w:p w:rsidR="00AF339A" w:rsidRDefault="00AF339A">
      <w:pPr>
        <w:tabs>
          <w:tab w:val="left" w:pos="630"/>
        </w:tabs>
        <w:spacing w:line="360" w:lineRule="auto"/>
        <w:ind w:firstLineChars="1762" w:firstLine="3700"/>
        <w:rPr>
          <w:rFonts w:ascii="宋体" w:eastAsia="宋体" w:hAnsi="宋体"/>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4106"/>
        <w:gridCol w:w="2528"/>
        <w:gridCol w:w="948"/>
      </w:tblGrid>
      <w:tr w:rsidR="00AF339A">
        <w:trPr>
          <w:trHeight w:val="527"/>
          <w:jc w:val="center"/>
        </w:trPr>
        <w:tc>
          <w:tcPr>
            <w:tcW w:w="940" w:type="dxa"/>
            <w:vAlign w:val="center"/>
          </w:tcPr>
          <w:p w:rsidR="00AF339A" w:rsidRDefault="00AC06AD">
            <w:pPr>
              <w:spacing w:line="360" w:lineRule="auto"/>
              <w:jc w:val="center"/>
              <w:rPr>
                <w:rFonts w:ascii="宋体" w:eastAsia="宋体" w:hAnsi="宋体"/>
                <w:sz w:val="24"/>
                <w:szCs w:val="24"/>
              </w:rPr>
            </w:pPr>
            <w:r>
              <w:rPr>
                <w:rFonts w:ascii="宋体" w:eastAsia="宋体" w:hAnsi="宋体" w:hint="eastAsia"/>
                <w:sz w:val="24"/>
                <w:szCs w:val="24"/>
              </w:rPr>
              <w:t>序号</w:t>
            </w:r>
          </w:p>
        </w:tc>
        <w:tc>
          <w:tcPr>
            <w:tcW w:w="4106" w:type="dxa"/>
            <w:vAlign w:val="center"/>
          </w:tcPr>
          <w:p w:rsidR="00AF339A" w:rsidRDefault="00AC06AD">
            <w:pPr>
              <w:spacing w:line="360" w:lineRule="auto"/>
              <w:jc w:val="center"/>
              <w:rPr>
                <w:rFonts w:ascii="宋体" w:eastAsia="宋体" w:hAnsi="宋体"/>
                <w:sz w:val="24"/>
                <w:szCs w:val="24"/>
              </w:rPr>
            </w:pPr>
            <w:r>
              <w:rPr>
                <w:rFonts w:ascii="宋体" w:eastAsia="宋体" w:hAnsi="宋体" w:hint="eastAsia"/>
                <w:sz w:val="24"/>
                <w:szCs w:val="24"/>
              </w:rPr>
              <w:t>项目名称</w:t>
            </w:r>
          </w:p>
        </w:tc>
        <w:tc>
          <w:tcPr>
            <w:tcW w:w="2528" w:type="dxa"/>
            <w:vAlign w:val="center"/>
          </w:tcPr>
          <w:p w:rsidR="00AF339A" w:rsidRDefault="00AC06AD">
            <w:pPr>
              <w:widowControl/>
              <w:jc w:val="center"/>
              <w:rPr>
                <w:rFonts w:ascii="宋体" w:eastAsia="宋体" w:hAnsi="宋体"/>
                <w:sz w:val="24"/>
                <w:szCs w:val="24"/>
              </w:rPr>
            </w:pPr>
            <w:r>
              <w:rPr>
                <w:rFonts w:ascii="宋体" w:eastAsia="宋体" w:hAnsi="宋体" w:hint="eastAsia"/>
                <w:sz w:val="24"/>
                <w:szCs w:val="24"/>
              </w:rPr>
              <w:t>签订时间</w:t>
            </w:r>
          </w:p>
        </w:tc>
        <w:tc>
          <w:tcPr>
            <w:tcW w:w="948" w:type="dxa"/>
            <w:vAlign w:val="center"/>
          </w:tcPr>
          <w:p w:rsidR="00AF339A" w:rsidRDefault="00AC06AD">
            <w:pPr>
              <w:spacing w:line="360" w:lineRule="auto"/>
              <w:jc w:val="center"/>
              <w:rPr>
                <w:rFonts w:ascii="宋体" w:eastAsia="宋体" w:hAnsi="宋体"/>
                <w:sz w:val="24"/>
                <w:szCs w:val="24"/>
              </w:rPr>
            </w:pPr>
            <w:r>
              <w:rPr>
                <w:rFonts w:ascii="宋体" w:eastAsia="宋体" w:hAnsi="宋体" w:hint="eastAsia"/>
                <w:sz w:val="24"/>
                <w:szCs w:val="24"/>
              </w:rPr>
              <w:t>备注</w:t>
            </w:r>
          </w:p>
        </w:tc>
      </w:tr>
      <w:tr w:rsidR="00AF339A">
        <w:trPr>
          <w:jc w:val="center"/>
        </w:trPr>
        <w:tc>
          <w:tcPr>
            <w:tcW w:w="940" w:type="dxa"/>
            <w:vAlign w:val="center"/>
          </w:tcPr>
          <w:p w:rsidR="00AF339A" w:rsidRDefault="00AC06AD">
            <w:pPr>
              <w:spacing w:line="360" w:lineRule="auto"/>
              <w:jc w:val="center"/>
              <w:rPr>
                <w:rFonts w:ascii="宋体" w:eastAsia="宋体" w:hAnsi="宋体"/>
                <w:sz w:val="24"/>
                <w:szCs w:val="24"/>
              </w:rPr>
            </w:pPr>
            <w:r>
              <w:rPr>
                <w:rFonts w:ascii="宋体" w:eastAsia="宋体" w:hAnsi="宋体" w:hint="eastAsia"/>
                <w:sz w:val="24"/>
                <w:szCs w:val="24"/>
              </w:rPr>
              <w:t>1</w:t>
            </w:r>
          </w:p>
        </w:tc>
        <w:tc>
          <w:tcPr>
            <w:tcW w:w="4106" w:type="dxa"/>
            <w:vAlign w:val="center"/>
          </w:tcPr>
          <w:p w:rsidR="00AF339A" w:rsidRDefault="00AF339A">
            <w:pPr>
              <w:spacing w:line="360" w:lineRule="auto"/>
              <w:rPr>
                <w:rFonts w:ascii="宋体" w:eastAsia="宋体" w:hAnsi="宋体"/>
                <w:sz w:val="24"/>
                <w:szCs w:val="24"/>
              </w:rPr>
            </w:pPr>
          </w:p>
        </w:tc>
        <w:tc>
          <w:tcPr>
            <w:tcW w:w="2528" w:type="dxa"/>
            <w:vAlign w:val="center"/>
          </w:tcPr>
          <w:p w:rsidR="00AF339A" w:rsidRDefault="00AF339A">
            <w:pPr>
              <w:spacing w:line="360" w:lineRule="auto"/>
              <w:rPr>
                <w:rFonts w:ascii="宋体" w:eastAsia="宋体" w:hAnsi="宋体"/>
                <w:sz w:val="24"/>
                <w:szCs w:val="24"/>
              </w:rPr>
            </w:pPr>
          </w:p>
        </w:tc>
        <w:tc>
          <w:tcPr>
            <w:tcW w:w="948" w:type="dxa"/>
            <w:vAlign w:val="center"/>
          </w:tcPr>
          <w:p w:rsidR="00AF339A" w:rsidRDefault="00AF339A">
            <w:pPr>
              <w:spacing w:line="360" w:lineRule="auto"/>
              <w:rPr>
                <w:rFonts w:ascii="宋体" w:eastAsia="宋体" w:hAnsi="宋体"/>
                <w:sz w:val="24"/>
                <w:szCs w:val="24"/>
              </w:rPr>
            </w:pPr>
          </w:p>
        </w:tc>
      </w:tr>
      <w:tr w:rsidR="00AF339A">
        <w:trPr>
          <w:jc w:val="center"/>
        </w:trPr>
        <w:tc>
          <w:tcPr>
            <w:tcW w:w="940" w:type="dxa"/>
            <w:vAlign w:val="center"/>
          </w:tcPr>
          <w:p w:rsidR="00AF339A" w:rsidRDefault="00AC06AD">
            <w:pPr>
              <w:spacing w:line="360" w:lineRule="auto"/>
              <w:jc w:val="center"/>
              <w:rPr>
                <w:rFonts w:ascii="宋体" w:eastAsia="宋体" w:hAnsi="宋体"/>
                <w:sz w:val="24"/>
                <w:szCs w:val="24"/>
              </w:rPr>
            </w:pPr>
            <w:r>
              <w:rPr>
                <w:rFonts w:ascii="宋体" w:eastAsia="宋体" w:hAnsi="宋体" w:hint="eastAsia"/>
                <w:sz w:val="24"/>
                <w:szCs w:val="24"/>
              </w:rPr>
              <w:t>2</w:t>
            </w:r>
          </w:p>
        </w:tc>
        <w:tc>
          <w:tcPr>
            <w:tcW w:w="4106" w:type="dxa"/>
            <w:vAlign w:val="center"/>
          </w:tcPr>
          <w:p w:rsidR="00AF339A" w:rsidRDefault="00AF339A">
            <w:pPr>
              <w:spacing w:line="360" w:lineRule="auto"/>
              <w:rPr>
                <w:rFonts w:ascii="宋体" w:eastAsia="宋体" w:hAnsi="宋体"/>
                <w:sz w:val="24"/>
                <w:szCs w:val="24"/>
              </w:rPr>
            </w:pPr>
          </w:p>
        </w:tc>
        <w:tc>
          <w:tcPr>
            <w:tcW w:w="2528" w:type="dxa"/>
            <w:vAlign w:val="center"/>
          </w:tcPr>
          <w:p w:rsidR="00AF339A" w:rsidRDefault="00AF339A">
            <w:pPr>
              <w:spacing w:line="360" w:lineRule="auto"/>
              <w:rPr>
                <w:rFonts w:ascii="宋体" w:eastAsia="宋体" w:hAnsi="宋体"/>
                <w:sz w:val="24"/>
                <w:szCs w:val="24"/>
              </w:rPr>
            </w:pPr>
          </w:p>
        </w:tc>
        <w:tc>
          <w:tcPr>
            <w:tcW w:w="948" w:type="dxa"/>
            <w:vAlign w:val="center"/>
          </w:tcPr>
          <w:p w:rsidR="00AF339A" w:rsidRDefault="00AF339A">
            <w:pPr>
              <w:spacing w:line="360" w:lineRule="auto"/>
              <w:rPr>
                <w:rFonts w:ascii="宋体" w:eastAsia="宋体" w:hAnsi="宋体"/>
                <w:sz w:val="24"/>
                <w:szCs w:val="24"/>
              </w:rPr>
            </w:pPr>
          </w:p>
        </w:tc>
      </w:tr>
      <w:tr w:rsidR="00AF339A">
        <w:trPr>
          <w:jc w:val="center"/>
        </w:trPr>
        <w:tc>
          <w:tcPr>
            <w:tcW w:w="940" w:type="dxa"/>
            <w:vAlign w:val="center"/>
          </w:tcPr>
          <w:p w:rsidR="00AF339A" w:rsidRDefault="00AC06AD">
            <w:pPr>
              <w:spacing w:line="360" w:lineRule="auto"/>
              <w:jc w:val="center"/>
              <w:rPr>
                <w:rFonts w:ascii="宋体" w:eastAsia="宋体" w:hAnsi="宋体"/>
                <w:sz w:val="24"/>
                <w:szCs w:val="24"/>
              </w:rPr>
            </w:pPr>
            <w:r>
              <w:rPr>
                <w:rFonts w:ascii="宋体" w:eastAsia="宋体" w:hAnsi="宋体" w:hint="eastAsia"/>
                <w:sz w:val="24"/>
                <w:szCs w:val="24"/>
              </w:rPr>
              <w:t>3</w:t>
            </w:r>
          </w:p>
        </w:tc>
        <w:tc>
          <w:tcPr>
            <w:tcW w:w="4106" w:type="dxa"/>
            <w:vAlign w:val="center"/>
          </w:tcPr>
          <w:p w:rsidR="00AF339A" w:rsidRDefault="00AF339A">
            <w:pPr>
              <w:spacing w:line="360" w:lineRule="auto"/>
              <w:rPr>
                <w:rFonts w:ascii="宋体" w:eastAsia="宋体" w:hAnsi="宋体"/>
                <w:sz w:val="24"/>
                <w:szCs w:val="24"/>
              </w:rPr>
            </w:pPr>
          </w:p>
        </w:tc>
        <w:tc>
          <w:tcPr>
            <w:tcW w:w="2528" w:type="dxa"/>
            <w:vAlign w:val="center"/>
          </w:tcPr>
          <w:p w:rsidR="00AF339A" w:rsidRDefault="00AF339A">
            <w:pPr>
              <w:spacing w:line="360" w:lineRule="auto"/>
              <w:rPr>
                <w:rFonts w:ascii="宋体" w:eastAsia="宋体" w:hAnsi="宋体"/>
                <w:sz w:val="24"/>
                <w:szCs w:val="24"/>
              </w:rPr>
            </w:pPr>
          </w:p>
        </w:tc>
        <w:tc>
          <w:tcPr>
            <w:tcW w:w="948" w:type="dxa"/>
            <w:vAlign w:val="center"/>
          </w:tcPr>
          <w:p w:rsidR="00AF339A" w:rsidRDefault="00AF339A">
            <w:pPr>
              <w:spacing w:line="360" w:lineRule="auto"/>
              <w:rPr>
                <w:rFonts w:ascii="宋体" w:eastAsia="宋体" w:hAnsi="宋体"/>
                <w:sz w:val="24"/>
                <w:szCs w:val="24"/>
              </w:rPr>
            </w:pPr>
          </w:p>
        </w:tc>
      </w:tr>
      <w:tr w:rsidR="00AF339A">
        <w:trPr>
          <w:jc w:val="center"/>
        </w:trPr>
        <w:tc>
          <w:tcPr>
            <w:tcW w:w="940" w:type="dxa"/>
            <w:vAlign w:val="center"/>
          </w:tcPr>
          <w:p w:rsidR="00AF339A" w:rsidRDefault="00AC06AD">
            <w:pPr>
              <w:spacing w:line="360" w:lineRule="auto"/>
              <w:jc w:val="center"/>
              <w:rPr>
                <w:rFonts w:ascii="宋体" w:eastAsia="宋体" w:hAnsi="宋体"/>
                <w:sz w:val="24"/>
                <w:szCs w:val="24"/>
              </w:rPr>
            </w:pPr>
            <w:r>
              <w:rPr>
                <w:rFonts w:ascii="宋体" w:eastAsia="宋体" w:hAnsi="宋体" w:hint="eastAsia"/>
                <w:sz w:val="24"/>
                <w:szCs w:val="24"/>
              </w:rPr>
              <w:t>4</w:t>
            </w:r>
          </w:p>
        </w:tc>
        <w:tc>
          <w:tcPr>
            <w:tcW w:w="4106" w:type="dxa"/>
            <w:vAlign w:val="center"/>
          </w:tcPr>
          <w:p w:rsidR="00AF339A" w:rsidRDefault="00AF339A">
            <w:pPr>
              <w:spacing w:line="360" w:lineRule="auto"/>
              <w:rPr>
                <w:rFonts w:ascii="宋体" w:eastAsia="宋体" w:hAnsi="宋体"/>
                <w:sz w:val="24"/>
                <w:szCs w:val="24"/>
              </w:rPr>
            </w:pPr>
          </w:p>
        </w:tc>
        <w:tc>
          <w:tcPr>
            <w:tcW w:w="2528" w:type="dxa"/>
            <w:vAlign w:val="center"/>
          </w:tcPr>
          <w:p w:rsidR="00AF339A" w:rsidRDefault="00AF339A">
            <w:pPr>
              <w:spacing w:line="360" w:lineRule="auto"/>
              <w:rPr>
                <w:rFonts w:ascii="宋体" w:eastAsia="宋体" w:hAnsi="宋体"/>
                <w:sz w:val="24"/>
                <w:szCs w:val="24"/>
              </w:rPr>
            </w:pPr>
          </w:p>
        </w:tc>
        <w:tc>
          <w:tcPr>
            <w:tcW w:w="948" w:type="dxa"/>
            <w:vAlign w:val="center"/>
          </w:tcPr>
          <w:p w:rsidR="00AF339A" w:rsidRDefault="00AF339A">
            <w:pPr>
              <w:spacing w:line="360" w:lineRule="auto"/>
              <w:rPr>
                <w:rFonts w:ascii="宋体" w:eastAsia="宋体" w:hAnsi="宋体"/>
                <w:sz w:val="24"/>
                <w:szCs w:val="24"/>
              </w:rPr>
            </w:pPr>
          </w:p>
        </w:tc>
      </w:tr>
      <w:tr w:rsidR="00AF339A">
        <w:trPr>
          <w:jc w:val="center"/>
        </w:trPr>
        <w:tc>
          <w:tcPr>
            <w:tcW w:w="940" w:type="dxa"/>
            <w:vAlign w:val="center"/>
          </w:tcPr>
          <w:p w:rsidR="00AF339A" w:rsidRDefault="00AC06AD">
            <w:pPr>
              <w:spacing w:line="360" w:lineRule="auto"/>
              <w:jc w:val="center"/>
              <w:rPr>
                <w:rFonts w:ascii="宋体" w:eastAsia="宋体" w:hAnsi="宋体"/>
                <w:sz w:val="24"/>
                <w:szCs w:val="24"/>
              </w:rPr>
            </w:pPr>
            <w:r>
              <w:rPr>
                <w:rFonts w:ascii="宋体" w:eastAsia="宋体" w:hAnsi="宋体" w:hint="eastAsia"/>
                <w:sz w:val="24"/>
                <w:szCs w:val="24"/>
              </w:rPr>
              <w:t>5</w:t>
            </w:r>
          </w:p>
        </w:tc>
        <w:tc>
          <w:tcPr>
            <w:tcW w:w="4106" w:type="dxa"/>
            <w:vAlign w:val="center"/>
          </w:tcPr>
          <w:p w:rsidR="00AF339A" w:rsidRDefault="00AF339A">
            <w:pPr>
              <w:spacing w:line="360" w:lineRule="auto"/>
              <w:rPr>
                <w:rFonts w:ascii="宋体" w:eastAsia="宋体" w:hAnsi="宋体"/>
                <w:sz w:val="24"/>
                <w:szCs w:val="24"/>
              </w:rPr>
            </w:pPr>
          </w:p>
        </w:tc>
        <w:tc>
          <w:tcPr>
            <w:tcW w:w="2528" w:type="dxa"/>
            <w:vAlign w:val="center"/>
          </w:tcPr>
          <w:p w:rsidR="00AF339A" w:rsidRDefault="00AF339A">
            <w:pPr>
              <w:spacing w:line="360" w:lineRule="auto"/>
              <w:rPr>
                <w:rFonts w:ascii="宋体" w:eastAsia="宋体" w:hAnsi="宋体"/>
                <w:sz w:val="24"/>
                <w:szCs w:val="24"/>
              </w:rPr>
            </w:pPr>
          </w:p>
        </w:tc>
        <w:tc>
          <w:tcPr>
            <w:tcW w:w="948" w:type="dxa"/>
            <w:vAlign w:val="center"/>
          </w:tcPr>
          <w:p w:rsidR="00AF339A" w:rsidRDefault="00AF339A">
            <w:pPr>
              <w:spacing w:line="360" w:lineRule="auto"/>
              <w:rPr>
                <w:rFonts w:ascii="宋体" w:eastAsia="宋体" w:hAnsi="宋体"/>
                <w:sz w:val="24"/>
                <w:szCs w:val="24"/>
              </w:rPr>
            </w:pPr>
          </w:p>
        </w:tc>
      </w:tr>
      <w:tr w:rsidR="00AF339A">
        <w:trPr>
          <w:jc w:val="center"/>
        </w:trPr>
        <w:tc>
          <w:tcPr>
            <w:tcW w:w="940" w:type="dxa"/>
            <w:vAlign w:val="center"/>
          </w:tcPr>
          <w:p w:rsidR="00AF339A" w:rsidRDefault="00AC06AD">
            <w:pPr>
              <w:spacing w:line="360" w:lineRule="auto"/>
              <w:jc w:val="center"/>
              <w:rPr>
                <w:rFonts w:ascii="宋体" w:eastAsia="宋体" w:hAnsi="宋体"/>
                <w:sz w:val="24"/>
                <w:szCs w:val="24"/>
              </w:rPr>
            </w:pPr>
            <w:r>
              <w:rPr>
                <w:rFonts w:ascii="宋体" w:eastAsia="宋体" w:hAnsi="宋体" w:hint="eastAsia"/>
                <w:sz w:val="24"/>
                <w:szCs w:val="24"/>
              </w:rPr>
              <w:t>……</w:t>
            </w:r>
          </w:p>
        </w:tc>
        <w:tc>
          <w:tcPr>
            <w:tcW w:w="4106" w:type="dxa"/>
            <w:vAlign w:val="center"/>
          </w:tcPr>
          <w:p w:rsidR="00AF339A" w:rsidRDefault="00AF339A">
            <w:pPr>
              <w:spacing w:line="360" w:lineRule="auto"/>
              <w:rPr>
                <w:rFonts w:ascii="宋体" w:eastAsia="宋体" w:hAnsi="宋体"/>
                <w:sz w:val="24"/>
                <w:szCs w:val="24"/>
              </w:rPr>
            </w:pPr>
          </w:p>
        </w:tc>
        <w:tc>
          <w:tcPr>
            <w:tcW w:w="2528" w:type="dxa"/>
            <w:vAlign w:val="center"/>
          </w:tcPr>
          <w:p w:rsidR="00AF339A" w:rsidRDefault="00AF339A">
            <w:pPr>
              <w:spacing w:line="360" w:lineRule="auto"/>
              <w:rPr>
                <w:rFonts w:ascii="宋体" w:eastAsia="宋体" w:hAnsi="宋体"/>
                <w:sz w:val="24"/>
                <w:szCs w:val="24"/>
              </w:rPr>
            </w:pPr>
          </w:p>
        </w:tc>
        <w:tc>
          <w:tcPr>
            <w:tcW w:w="948" w:type="dxa"/>
            <w:vAlign w:val="center"/>
          </w:tcPr>
          <w:p w:rsidR="00AF339A" w:rsidRDefault="00AF339A">
            <w:pPr>
              <w:spacing w:line="360" w:lineRule="auto"/>
              <w:rPr>
                <w:rFonts w:ascii="宋体" w:eastAsia="宋体" w:hAnsi="宋体"/>
                <w:sz w:val="24"/>
                <w:szCs w:val="24"/>
              </w:rPr>
            </w:pPr>
          </w:p>
        </w:tc>
      </w:tr>
    </w:tbl>
    <w:p w:rsidR="00AF339A" w:rsidRDefault="00AF339A">
      <w:pPr>
        <w:adjustRightInd w:val="0"/>
        <w:snapToGrid w:val="0"/>
        <w:spacing w:line="360" w:lineRule="auto"/>
        <w:rPr>
          <w:rFonts w:ascii="宋体" w:eastAsia="宋体" w:hAnsi="宋体"/>
          <w:b/>
          <w:bCs/>
          <w:sz w:val="24"/>
          <w:szCs w:val="28"/>
        </w:rPr>
      </w:pPr>
    </w:p>
    <w:p w:rsidR="00AF339A" w:rsidRDefault="00AC06AD">
      <w:pPr>
        <w:adjustRightInd w:val="0"/>
        <w:snapToGrid w:val="0"/>
        <w:spacing w:line="360" w:lineRule="auto"/>
        <w:rPr>
          <w:rFonts w:ascii="宋体" w:eastAsia="宋体" w:hAnsi="宋体"/>
          <w:b/>
          <w:bCs/>
          <w:sz w:val="24"/>
          <w:szCs w:val="28"/>
        </w:rPr>
      </w:pPr>
      <w:r>
        <w:rPr>
          <w:rFonts w:ascii="宋体" w:eastAsia="宋体" w:hAnsi="宋体" w:hint="eastAsia"/>
          <w:b/>
          <w:bCs/>
          <w:sz w:val="24"/>
          <w:szCs w:val="28"/>
        </w:rPr>
        <w:t>备注：</w:t>
      </w:r>
    </w:p>
    <w:p w:rsidR="00AF339A" w:rsidRDefault="00AC06AD">
      <w:pPr>
        <w:spacing w:line="360" w:lineRule="auto"/>
        <w:ind w:firstLine="435"/>
        <w:rPr>
          <w:rFonts w:ascii="宋体" w:eastAsia="宋体" w:hAnsi="宋体"/>
          <w:sz w:val="24"/>
        </w:rPr>
      </w:pPr>
      <w:r>
        <w:rPr>
          <w:rFonts w:ascii="宋体" w:eastAsia="宋体" w:hAnsi="宋体" w:hint="eastAsia"/>
          <w:sz w:val="24"/>
        </w:rPr>
        <w:t>1.表中所列业绩应为供应商满足竞争性磋商文件要求的业绩；</w:t>
      </w:r>
    </w:p>
    <w:p w:rsidR="00AF339A" w:rsidRDefault="00AC06AD">
      <w:pPr>
        <w:spacing w:line="360" w:lineRule="auto"/>
        <w:ind w:firstLine="435"/>
        <w:rPr>
          <w:rFonts w:ascii="宋体" w:eastAsia="宋体" w:hAnsi="宋体"/>
          <w:sz w:val="24"/>
        </w:rPr>
      </w:pPr>
      <w:r>
        <w:rPr>
          <w:rFonts w:ascii="宋体" w:eastAsia="宋体" w:hAnsi="宋体" w:hint="eastAsia"/>
          <w:sz w:val="24"/>
        </w:rPr>
        <w:t>2.成交供应商提供的以上业绩情况，如竞争性磋商文件《供应商须知前附表》有约定的，将按约定随评审结果公告。</w:t>
      </w:r>
    </w:p>
    <w:p w:rsidR="00AF339A" w:rsidRDefault="00AC06AD">
      <w:pPr>
        <w:widowControl/>
        <w:jc w:val="left"/>
        <w:rPr>
          <w:rFonts w:ascii="宋体" w:eastAsia="宋体" w:hAnsi="宋体"/>
          <w:sz w:val="24"/>
        </w:rPr>
      </w:pPr>
      <w:r>
        <w:rPr>
          <w:rFonts w:ascii="宋体" w:eastAsia="宋体" w:hAnsi="宋体"/>
          <w:sz w:val="24"/>
        </w:rPr>
        <w:br w:type="page"/>
      </w:r>
    </w:p>
    <w:p w:rsidR="00AF339A" w:rsidRDefault="00AC06AD">
      <w:pPr>
        <w:spacing w:line="360" w:lineRule="auto"/>
        <w:jc w:val="center"/>
        <w:outlineLvl w:val="2"/>
        <w:rPr>
          <w:rFonts w:ascii="宋体" w:eastAsia="宋体" w:hAnsi="宋体"/>
          <w:b/>
          <w:sz w:val="24"/>
        </w:rPr>
      </w:pPr>
      <w:r>
        <w:rPr>
          <w:rFonts w:ascii="宋体" w:eastAsia="宋体" w:hAnsi="宋体" w:hint="eastAsia"/>
          <w:b/>
          <w:sz w:val="24"/>
        </w:rPr>
        <w:lastRenderedPageBreak/>
        <w:t>八、联合体协议</w:t>
      </w:r>
    </w:p>
    <w:p w:rsidR="00AF339A" w:rsidRDefault="00AC06AD">
      <w:pPr>
        <w:pStyle w:val="11"/>
        <w:spacing w:line="360" w:lineRule="auto"/>
        <w:rPr>
          <w:rFonts w:ascii="宋体" w:eastAsia="宋体" w:hAnsi="宋体"/>
          <w:b w:val="0"/>
          <w:i/>
          <w:sz w:val="24"/>
        </w:rPr>
      </w:pPr>
      <w:r>
        <w:rPr>
          <w:rFonts w:ascii="宋体" w:eastAsia="宋体" w:hAnsi="宋体" w:hint="eastAsia"/>
          <w:b w:val="0"/>
          <w:i/>
          <w:sz w:val="24"/>
        </w:rPr>
        <w:t>（本项目不需此件）</w:t>
      </w:r>
    </w:p>
    <w:p w:rsidR="00AF339A" w:rsidRDefault="00AC06AD">
      <w:pPr>
        <w:widowControl/>
        <w:jc w:val="left"/>
        <w:rPr>
          <w:rFonts w:ascii="宋体" w:eastAsia="宋体" w:hAnsi="宋体"/>
          <w:sz w:val="24"/>
        </w:rPr>
      </w:pPr>
      <w:r>
        <w:rPr>
          <w:rFonts w:ascii="宋体" w:eastAsia="宋体" w:hAnsi="宋体"/>
          <w:sz w:val="24"/>
        </w:rPr>
        <w:br w:type="page"/>
      </w:r>
    </w:p>
    <w:p w:rsidR="00AF339A" w:rsidRDefault="00AC06AD">
      <w:pPr>
        <w:spacing w:line="360" w:lineRule="auto"/>
        <w:jc w:val="center"/>
        <w:outlineLvl w:val="2"/>
        <w:rPr>
          <w:rFonts w:ascii="宋体" w:eastAsia="宋体" w:hAnsi="宋体"/>
          <w:b/>
          <w:sz w:val="24"/>
        </w:rPr>
      </w:pPr>
      <w:bookmarkStart w:id="158" w:name="_Toc520983599"/>
      <w:r>
        <w:rPr>
          <w:rFonts w:ascii="宋体" w:eastAsia="宋体" w:hAnsi="宋体" w:hint="eastAsia"/>
          <w:b/>
          <w:sz w:val="24"/>
        </w:rPr>
        <w:lastRenderedPageBreak/>
        <w:t>九、中小企业声明函</w:t>
      </w:r>
      <w:bookmarkEnd w:id="158"/>
    </w:p>
    <w:p w:rsidR="00AF339A" w:rsidRDefault="00AC06AD">
      <w:pPr>
        <w:spacing w:line="360" w:lineRule="auto"/>
        <w:jc w:val="center"/>
        <w:rPr>
          <w:rFonts w:ascii="宋体" w:eastAsia="宋体" w:hAnsi="宋体"/>
          <w:i/>
          <w:sz w:val="24"/>
          <w:szCs w:val="24"/>
          <w:lang w:val="zh-CN"/>
        </w:rPr>
      </w:pPr>
      <w:r>
        <w:rPr>
          <w:rFonts w:ascii="宋体" w:eastAsia="宋体" w:hAnsi="宋体" w:hint="eastAsia"/>
          <w:i/>
          <w:sz w:val="24"/>
          <w:szCs w:val="24"/>
          <w:lang w:val="zh-CN"/>
        </w:rPr>
        <w:t>（非中小企业磋商，不需此件）</w:t>
      </w:r>
    </w:p>
    <w:p w:rsidR="00AF339A" w:rsidRDefault="00AC06AD">
      <w:pPr>
        <w:spacing w:line="360" w:lineRule="auto"/>
        <w:ind w:firstLine="435"/>
        <w:rPr>
          <w:rFonts w:ascii="宋体" w:eastAsia="宋体" w:hAnsi="宋体"/>
          <w:bCs/>
          <w:sz w:val="24"/>
          <w:szCs w:val="24"/>
        </w:rPr>
      </w:pPr>
      <w:r>
        <w:rPr>
          <w:rFonts w:ascii="宋体" w:eastAsia="宋体" w:hAnsi="宋体" w:hint="eastAsia"/>
          <w:bCs/>
          <w:sz w:val="24"/>
          <w:szCs w:val="24"/>
        </w:rPr>
        <w:t>本公司（联合体）郑重声明，根据《政府采购促进中小企业发展管理办法》 （财库﹝2020﹞46 号）的规定，本公司（联合体）参加（</w:t>
      </w:r>
      <w:r>
        <w:rPr>
          <w:rFonts w:ascii="宋体" w:eastAsia="宋体" w:hAnsi="宋体" w:hint="eastAsia"/>
          <w:bCs/>
          <w:sz w:val="24"/>
          <w:szCs w:val="24"/>
          <w:u w:val="single"/>
        </w:rPr>
        <w:t>安徽交通职业技术学院</w:t>
      </w:r>
      <w:r>
        <w:rPr>
          <w:rFonts w:ascii="宋体" w:eastAsia="宋体" w:hAnsi="宋体" w:hint="eastAsia"/>
          <w:bCs/>
          <w:sz w:val="24"/>
          <w:szCs w:val="24"/>
        </w:rPr>
        <w:t>）的（</w:t>
      </w:r>
      <w:r w:rsidR="0080400E">
        <w:rPr>
          <w:rFonts w:ascii="宋体" w:eastAsia="宋体" w:hAnsi="宋体" w:hint="eastAsia"/>
          <w:bCs/>
          <w:sz w:val="24"/>
          <w:szCs w:val="24"/>
          <w:u w:val="single"/>
        </w:rPr>
        <w:t>安徽交通职业技术学院2021-2023年度教职工体检项目（二次）</w:t>
      </w:r>
      <w:r>
        <w:rPr>
          <w:rFonts w:ascii="宋体" w:eastAsia="宋体" w:hAnsi="宋体" w:hint="eastAsia"/>
          <w:bCs/>
          <w:sz w:val="24"/>
          <w:szCs w:val="24"/>
        </w:rPr>
        <w:t xml:space="preserve">）采购活动，服务全部由符合政策要求的中小企业承接。相关企业（含联合体中的中小企业、签订分包意向协议的中小企业）的具体情况如下： </w:t>
      </w:r>
    </w:p>
    <w:p w:rsidR="00AF339A" w:rsidRDefault="00AC06AD">
      <w:pPr>
        <w:spacing w:line="360" w:lineRule="auto"/>
        <w:ind w:firstLine="435"/>
        <w:rPr>
          <w:rFonts w:ascii="宋体" w:eastAsia="宋体" w:hAnsi="宋体"/>
          <w:bCs/>
          <w:sz w:val="24"/>
          <w:szCs w:val="24"/>
        </w:rPr>
      </w:pPr>
      <w:r>
        <w:rPr>
          <w:rFonts w:ascii="宋体" w:eastAsia="宋体" w:hAnsi="宋体" w:hint="eastAsia"/>
          <w:bCs/>
          <w:sz w:val="24"/>
          <w:szCs w:val="24"/>
        </w:rPr>
        <w:t xml:space="preserve">1. </w:t>
      </w:r>
      <w:r>
        <w:rPr>
          <w:rFonts w:ascii="宋体" w:eastAsia="宋体" w:hAnsi="宋体" w:hint="eastAsia"/>
          <w:bCs/>
          <w:sz w:val="24"/>
          <w:szCs w:val="24"/>
          <w:u w:val="single"/>
        </w:rPr>
        <w:t>（标的名称）</w:t>
      </w:r>
      <w:r>
        <w:rPr>
          <w:rFonts w:ascii="宋体" w:eastAsia="宋体" w:hAnsi="宋体" w:hint="eastAsia"/>
          <w:bCs/>
          <w:sz w:val="24"/>
          <w:szCs w:val="24"/>
        </w:rPr>
        <w:t xml:space="preserve"> ，属于</w:t>
      </w:r>
      <w:r>
        <w:rPr>
          <w:rFonts w:ascii="宋体" w:eastAsia="宋体" w:hAnsi="宋体" w:hint="eastAsia"/>
          <w:bCs/>
          <w:sz w:val="24"/>
          <w:szCs w:val="24"/>
          <w:u w:val="single"/>
        </w:rPr>
        <w:t>（竞争性磋商文件中明确的所属行业）</w:t>
      </w:r>
      <w:r>
        <w:rPr>
          <w:rFonts w:ascii="宋体" w:eastAsia="宋体" w:hAnsi="宋体" w:hint="eastAsia"/>
          <w:bCs/>
          <w:sz w:val="24"/>
          <w:szCs w:val="24"/>
        </w:rPr>
        <w:t>；承建（承接）企业为</w:t>
      </w:r>
      <w:r>
        <w:rPr>
          <w:rFonts w:ascii="宋体" w:eastAsia="宋体" w:hAnsi="宋体" w:hint="eastAsia"/>
          <w:bCs/>
          <w:sz w:val="24"/>
          <w:szCs w:val="24"/>
          <w:u w:val="single"/>
        </w:rPr>
        <w:t>（企业名称）</w:t>
      </w:r>
      <w:r>
        <w:rPr>
          <w:rFonts w:ascii="宋体" w:eastAsia="宋体" w:hAnsi="宋体" w:hint="eastAsia"/>
          <w:bCs/>
          <w:sz w:val="24"/>
          <w:szCs w:val="24"/>
        </w:rPr>
        <w:t>，从业人员</w:t>
      </w:r>
      <w:r>
        <w:rPr>
          <w:rFonts w:ascii="宋体" w:eastAsia="宋体" w:hAnsi="宋体" w:hint="eastAsia"/>
          <w:bCs/>
          <w:sz w:val="24"/>
          <w:szCs w:val="24"/>
          <w:u w:val="single"/>
        </w:rPr>
        <w:t xml:space="preserve"> </w:t>
      </w:r>
      <w:r>
        <w:rPr>
          <w:rFonts w:ascii="宋体" w:eastAsia="宋体" w:hAnsi="宋体"/>
          <w:bCs/>
          <w:sz w:val="24"/>
          <w:szCs w:val="24"/>
          <w:u w:val="single"/>
        </w:rPr>
        <w:t xml:space="preserve">  </w:t>
      </w:r>
      <w:r>
        <w:rPr>
          <w:rFonts w:ascii="宋体" w:eastAsia="宋体" w:hAnsi="宋体" w:hint="eastAsia"/>
          <w:bCs/>
          <w:sz w:val="24"/>
          <w:szCs w:val="24"/>
        </w:rPr>
        <w:t>人，营业收入为</w:t>
      </w:r>
      <w:r>
        <w:rPr>
          <w:rFonts w:ascii="宋体" w:eastAsia="宋体" w:hAnsi="宋体" w:hint="eastAsia"/>
          <w:bCs/>
          <w:sz w:val="24"/>
          <w:szCs w:val="24"/>
          <w:u w:val="single"/>
        </w:rPr>
        <w:t xml:space="preserve">   </w:t>
      </w:r>
      <w:r>
        <w:rPr>
          <w:rFonts w:ascii="宋体" w:eastAsia="宋体" w:hAnsi="宋体" w:hint="eastAsia"/>
          <w:bCs/>
          <w:sz w:val="24"/>
          <w:szCs w:val="24"/>
        </w:rPr>
        <w:t>万元，资产总额为</w:t>
      </w:r>
      <w:r>
        <w:rPr>
          <w:rFonts w:ascii="宋体" w:eastAsia="宋体" w:hAnsi="宋体" w:hint="eastAsia"/>
          <w:bCs/>
          <w:sz w:val="24"/>
          <w:szCs w:val="24"/>
          <w:u w:val="single"/>
        </w:rPr>
        <w:t xml:space="preserve">   </w:t>
      </w:r>
      <w:r>
        <w:rPr>
          <w:rFonts w:ascii="宋体" w:eastAsia="宋体" w:hAnsi="宋体" w:hint="eastAsia"/>
          <w:bCs/>
          <w:sz w:val="24"/>
          <w:szCs w:val="24"/>
        </w:rPr>
        <w:t>万元，属于</w:t>
      </w:r>
      <w:r>
        <w:rPr>
          <w:rFonts w:ascii="宋体" w:eastAsia="宋体" w:hAnsi="宋体" w:hint="eastAsia"/>
          <w:bCs/>
          <w:sz w:val="24"/>
          <w:szCs w:val="24"/>
          <w:u w:val="single"/>
        </w:rPr>
        <w:t>（中型企业、小型企业、微型企业）</w:t>
      </w:r>
      <w:r>
        <w:rPr>
          <w:rFonts w:ascii="宋体" w:eastAsia="宋体" w:hAnsi="宋体" w:hint="eastAsia"/>
          <w:bCs/>
          <w:sz w:val="24"/>
          <w:szCs w:val="24"/>
        </w:rPr>
        <w:t xml:space="preserve">； </w:t>
      </w:r>
    </w:p>
    <w:p w:rsidR="00AF339A" w:rsidRDefault="00AC06AD">
      <w:pPr>
        <w:spacing w:line="360" w:lineRule="auto"/>
        <w:ind w:firstLine="435"/>
        <w:rPr>
          <w:rFonts w:ascii="宋体" w:eastAsia="宋体" w:hAnsi="宋体"/>
          <w:bCs/>
          <w:sz w:val="24"/>
          <w:szCs w:val="24"/>
        </w:rPr>
      </w:pPr>
      <w:r>
        <w:rPr>
          <w:rFonts w:ascii="宋体" w:eastAsia="宋体" w:hAnsi="宋体"/>
          <w:bCs/>
          <w:sz w:val="24"/>
          <w:szCs w:val="24"/>
        </w:rPr>
        <w:t>2</w:t>
      </w:r>
      <w:r>
        <w:rPr>
          <w:rFonts w:ascii="宋体" w:eastAsia="宋体" w:hAnsi="宋体" w:hint="eastAsia"/>
          <w:bCs/>
          <w:sz w:val="24"/>
          <w:szCs w:val="24"/>
        </w:rPr>
        <w:t xml:space="preserve"> </w:t>
      </w:r>
      <w:r>
        <w:rPr>
          <w:rFonts w:ascii="宋体" w:eastAsia="宋体" w:hAnsi="宋体" w:hint="eastAsia"/>
          <w:bCs/>
          <w:sz w:val="24"/>
          <w:szCs w:val="24"/>
          <w:u w:val="single"/>
        </w:rPr>
        <w:t>（标的名称）</w:t>
      </w:r>
      <w:r>
        <w:rPr>
          <w:rFonts w:ascii="宋体" w:eastAsia="宋体" w:hAnsi="宋体" w:hint="eastAsia"/>
          <w:bCs/>
          <w:sz w:val="24"/>
          <w:szCs w:val="24"/>
        </w:rPr>
        <w:t xml:space="preserve"> ，属于</w:t>
      </w:r>
      <w:r>
        <w:rPr>
          <w:rFonts w:ascii="宋体" w:eastAsia="宋体" w:hAnsi="宋体" w:hint="eastAsia"/>
          <w:bCs/>
          <w:sz w:val="24"/>
          <w:szCs w:val="24"/>
          <w:u w:val="single"/>
        </w:rPr>
        <w:t>（竞争性磋商文件中明确的所属行业）</w:t>
      </w:r>
      <w:r>
        <w:rPr>
          <w:rFonts w:ascii="宋体" w:eastAsia="宋体" w:hAnsi="宋体" w:hint="eastAsia"/>
          <w:bCs/>
          <w:sz w:val="24"/>
          <w:szCs w:val="24"/>
        </w:rPr>
        <w:t>；承建（承接）企业为</w:t>
      </w:r>
      <w:r>
        <w:rPr>
          <w:rFonts w:ascii="宋体" w:eastAsia="宋体" w:hAnsi="宋体" w:hint="eastAsia"/>
          <w:bCs/>
          <w:sz w:val="24"/>
          <w:szCs w:val="24"/>
          <w:u w:val="single"/>
        </w:rPr>
        <w:t>（企业名称）</w:t>
      </w:r>
      <w:r>
        <w:rPr>
          <w:rFonts w:ascii="宋体" w:eastAsia="宋体" w:hAnsi="宋体" w:hint="eastAsia"/>
          <w:bCs/>
          <w:sz w:val="24"/>
          <w:szCs w:val="24"/>
        </w:rPr>
        <w:t>，从业人员</w:t>
      </w:r>
      <w:r>
        <w:rPr>
          <w:rFonts w:ascii="宋体" w:eastAsia="宋体" w:hAnsi="宋体" w:hint="eastAsia"/>
          <w:bCs/>
          <w:sz w:val="24"/>
          <w:szCs w:val="24"/>
          <w:u w:val="single"/>
        </w:rPr>
        <w:t xml:space="preserve"> </w:t>
      </w:r>
      <w:r>
        <w:rPr>
          <w:rFonts w:ascii="宋体" w:eastAsia="宋体" w:hAnsi="宋体"/>
          <w:bCs/>
          <w:sz w:val="24"/>
          <w:szCs w:val="24"/>
          <w:u w:val="single"/>
        </w:rPr>
        <w:t xml:space="preserve">  </w:t>
      </w:r>
      <w:r>
        <w:rPr>
          <w:rFonts w:ascii="宋体" w:eastAsia="宋体" w:hAnsi="宋体" w:hint="eastAsia"/>
          <w:bCs/>
          <w:sz w:val="24"/>
          <w:szCs w:val="24"/>
        </w:rPr>
        <w:t>人，营业收入为</w:t>
      </w:r>
      <w:r>
        <w:rPr>
          <w:rFonts w:ascii="宋体" w:eastAsia="宋体" w:hAnsi="宋体" w:hint="eastAsia"/>
          <w:bCs/>
          <w:sz w:val="24"/>
          <w:szCs w:val="24"/>
          <w:u w:val="single"/>
        </w:rPr>
        <w:t xml:space="preserve">   </w:t>
      </w:r>
      <w:r>
        <w:rPr>
          <w:rFonts w:ascii="宋体" w:eastAsia="宋体" w:hAnsi="宋体" w:hint="eastAsia"/>
          <w:bCs/>
          <w:sz w:val="24"/>
          <w:szCs w:val="24"/>
        </w:rPr>
        <w:t>万元，资产总额为</w:t>
      </w:r>
      <w:r>
        <w:rPr>
          <w:rFonts w:ascii="宋体" w:eastAsia="宋体" w:hAnsi="宋体" w:hint="eastAsia"/>
          <w:bCs/>
          <w:sz w:val="24"/>
          <w:szCs w:val="24"/>
          <w:u w:val="single"/>
        </w:rPr>
        <w:t xml:space="preserve">   </w:t>
      </w:r>
      <w:r>
        <w:rPr>
          <w:rFonts w:ascii="宋体" w:eastAsia="宋体" w:hAnsi="宋体" w:hint="eastAsia"/>
          <w:bCs/>
          <w:sz w:val="24"/>
          <w:szCs w:val="24"/>
        </w:rPr>
        <w:t>万元，属于</w:t>
      </w:r>
      <w:r>
        <w:rPr>
          <w:rFonts w:ascii="宋体" w:eastAsia="宋体" w:hAnsi="宋体" w:hint="eastAsia"/>
          <w:bCs/>
          <w:sz w:val="24"/>
          <w:szCs w:val="24"/>
          <w:u w:val="single"/>
        </w:rPr>
        <w:t>（中型企业、小型企业、微型企业）</w:t>
      </w:r>
      <w:r>
        <w:rPr>
          <w:rFonts w:ascii="宋体" w:eastAsia="宋体" w:hAnsi="宋体" w:hint="eastAsia"/>
          <w:bCs/>
          <w:sz w:val="24"/>
          <w:szCs w:val="24"/>
        </w:rPr>
        <w:t xml:space="preserve">； </w:t>
      </w:r>
    </w:p>
    <w:p w:rsidR="00AF339A" w:rsidRDefault="00AC06AD">
      <w:pPr>
        <w:spacing w:line="360" w:lineRule="auto"/>
        <w:ind w:firstLine="435"/>
        <w:rPr>
          <w:rFonts w:ascii="宋体" w:eastAsia="宋体" w:hAnsi="宋体"/>
          <w:bCs/>
          <w:sz w:val="24"/>
          <w:szCs w:val="24"/>
        </w:rPr>
      </w:pPr>
      <w:r>
        <w:rPr>
          <w:rFonts w:ascii="宋体" w:eastAsia="宋体" w:hAnsi="宋体" w:hint="eastAsia"/>
          <w:bCs/>
          <w:sz w:val="24"/>
          <w:szCs w:val="24"/>
        </w:rPr>
        <w:t xml:space="preserve">…… </w:t>
      </w:r>
    </w:p>
    <w:p w:rsidR="00AF339A" w:rsidRDefault="00AC06AD">
      <w:pPr>
        <w:spacing w:line="360" w:lineRule="auto"/>
        <w:ind w:firstLine="435"/>
        <w:rPr>
          <w:rFonts w:ascii="宋体" w:eastAsia="宋体" w:hAnsi="宋体"/>
          <w:bCs/>
          <w:sz w:val="24"/>
          <w:szCs w:val="24"/>
        </w:rPr>
      </w:pPr>
      <w:r>
        <w:rPr>
          <w:rFonts w:ascii="宋体" w:eastAsia="宋体" w:hAnsi="宋体" w:hint="eastAsia"/>
          <w:bCs/>
          <w:sz w:val="24"/>
          <w:szCs w:val="24"/>
        </w:rPr>
        <w:t xml:space="preserve">以上企业，不属于大企业的分支机构，不存在控股股东为大企业的情形，也 不存在与大企业的负责人为同一人的情形。 </w:t>
      </w:r>
    </w:p>
    <w:p w:rsidR="00AF339A" w:rsidRDefault="00AC06AD">
      <w:pPr>
        <w:spacing w:line="360" w:lineRule="auto"/>
        <w:ind w:firstLine="435"/>
        <w:rPr>
          <w:rFonts w:ascii="宋体" w:eastAsia="宋体" w:hAnsi="宋体"/>
          <w:bCs/>
          <w:sz w:val="24"/>
          <w:szCs w:val="24"/>
        </w:rPr>
      </w:pPr>
      <w:r>
        <w:rPr>
          <w:rFonts w:ascii="宋体" w:eastAsia="宋体" w:hAnsi="宋体" w:hint="eastAsia"/>
          <w:bCs/>
          <w:sz w:val="24"/>
          <w:szCs w:val="24"/>
        </w:rPr>
        <w:t xml:space="preserve">本企业对上述声明内容的真实性负责。如有虚假，将依法承担相应责任。 </w:t>
      </w:r>
    </w:p>
    <w:p w:rsidR="00AF339A" w:rsidRDefault="00AF339A">
      <w:pPr>
        <w:tabs>
          <w:tab w:val="left" w:pos="4620"/>
        </w:tabs>
        <w:spacing w:line="360" w:lineRule="auto"/>
        <w:ind w:firstLineChars="250" w:firstLine="600"/>
        <w:rPr>
          <w:rFonts w:ascii="宋体" w:eastAsia="宋体" w:hAnsi="宋体"/>
          <w:sz w:val="24"/>
        </w:rPr>
      </w:pPr>
    </w:p>
    <w:p w:rsidR="00AF339A" w:rsidRDefault="00AC06AD">
      <w:pPr>
        <w:spacing w:line="360" w:lineRule="auto"/>
        <w:ind w:firstLineChars="1762" w:firstLine="4229"/>
        <w:rPr>
          <w:rFonts w:ascii="宋体" w:eastAsia="宋体" w:hAnsi="宋体"/>
          <w:sz w:val="24"/>
          <w:u w:val="single"/>
        </w:rPr>
      </w:pPr>
      <w:r>
        <w:rPr>
          <w:rFonts w:ascii="宋体" w:eastAsia="宋体" w:hAnsi="宋体" w:hint="eastAsia"/>
          <w:sz w:val="24"/>
        </w:rPr>
        <w:t>供应商公章：</w:t>
      </w:r>
      <w:r>
        <w:rPr>
          <w:rFonts w:ascii="宋体" w:eastAsia="宋体" w:hAnsi="宋体"/>
          <w:sz w:val="24"/>
          <w:u w:val="single"/>
        </w:rPr>
        <w:t xml:space="preserve">                  </w:t>
      </w:r>
    </w:p>
    <w:p w:rsidR="00AF339A" w:rsidRDefault="00AC06AD">
      <w:pPr>
        <w:tabs>
          <w:tab w:val="left" w:pos="4620"/>
        </w:tabs>
        <w:spacing w:line="360" w:lineRule="auto"/>
        <w:ind w:firstLineChars="1772" w:firstLine="4253"/>
        <w:rPr>
          <w:rFonts w:ascii="宋体" w:eastAsia="宋体" w:hAnsi="宋体"/>
          <w:sz w:val="24"/>
          <w:u w:val="single"/>
        </w:rPr>
      </w:pPr>
      <w:r>
        <w:rPr>
          <w:rFonts w:ascii="宋体" w:eastAsia="宋体" w:hAnsi="宋体" w:hint="eastAsia"/>
          <w:sz w:val="24"/>
        </w:rPr>
        <w:t>日</w:t>
      </w:r>
      <w:r>
        <w:rPr>
          <w:rFonts w:ascii="宋体" w:eastAsia="宋体" w:hAnsi="宋体"/>
          <w:sz w:val="24"/>
        </w:rPr>
        <w:t xml:space="preserve">    </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期：</w:t>
      </w:r>
      <w:r>
        <w:rPr>
          <w:rFonts w:ascii="宋体" w:eastAsia="宋体" w:hAnsi="宋体"/>
          <w:sz w:val="24"/>
          <w:u w:val="single"/>
        </w:rPr>
        <w:t xml:space="preserve">                   </w:t>
      </w:r>
    </w:p>
    <w:p w:rsidR="00AF339A" w:rsidRDefault="00AC06AD">
      <w:pPr>
        <w:pStyle w:val="a5"/>
        <w:spacing w:line="360" w:lineRule="auto"/>
        <w:ind w:firstLine="435"/>
        <w:rPr>
          <w:rFonts w:ascii="宋体" w:eastAsia="宋体" w:hAnsi="宋体" w:cs="@仿宋_GB2312"/>
          <w:bCs/>
          <w:sz w:val="24"/>
          <w:lang w:val="en-US"/>
        </w:rPr>
      </w:pPr>
      <w:r>
        <w:rPr>
          <w:rFonts w:ascii="宋体" w:eastAsia="宋体" w:hAnsi="宋体" w:cs="@仿宋_GB2312" w:hint="eastAsia"/>
          <w:bCs/>
          <w:sz w:val="24"/>
          <w:lang w:val="en-US"/>
        </w:rPr>
        <w:t>注：从业人员、营业收入、资产总额填报上一年度数据，无上一年度数据的新成立企业可不填报。</w:t>
      </w:r>
    </w:p>
    <w:p w:rsidR="00AF339A" w:rsidRDefault="00AC06AD">
      <w:pPr>
        <w:widowControl/>
        <w:jc w:val="left"/>
        <w:rPr>
          <w:rFonts w:ascii="宋体" w:eastAsia="宋体" w:hAnsi="宋体"/>
          <w:sz w:val="24"/>
        </w:rPr>
      </w:pPr>
      <w:r>
        <w:rPr>
          <w:rFonts w:ascii="宋体" w:eastAsia="宋体" w:hAnsi="宋体"/>
          <w:sz w:val="24"/>
        </w:rPr>
        <w:br w:type="page"/>
      </w:r>
    </w:p>
    <w:p w:rsidR="00AF339A" w:rsidRDefault="00AC06AD">
      <w:pPr>
        <w:spacing w:line="360" w:lineRule="auto"/>
        <w:jc w:val="center"/>
        <w:outlineLvl w:val="2"/>
        <w:rPr>
          <w:rFonts w:ascii="宋体" w:eastAsia="宋体" w:hAnsi="宋体"/>
          <w:b/>
          <w:sz w:val="24"/>
        </w:rPr>
      </w:pPr>
      <w:bookmarkStart w:id="159" w:name="_Toc520983600"/>
      <w:r>
        <w:rPr>
          <w:rFonts w:ascii="宋体" w:eastAsia="宋体" w:hAnsi="宋体"/>
          <w:b/>
          <w:sz w:val="24"/>
        </w:rPr>
        <w:lastRenderedPageBreak/>
        <w:t>十</w:t>
      </w:r>
      <w:r>
        <w:rPr>
          <w:rFonts w:ascii="宋体" w:eastAsia="宋体" w:hAnsi="宋体" w:hint="eastAsia"/>
          <w:b/>
          <w:sz w:val="24"/>
        </w:rPr>
        <w:t>、残疾人福利性单位声明函</w:t>
      </w:r>
      <w:bookmarkEnd w:id="159"/>
    </w:p>
    <w:p w:rsidR="00AF339A" w:rsidRDefault="00AC06AD">
      <w:pPr>
        <w:pStyle w:val="a9"/>
        <w:spacing w:line="360" w:lineRule="auto"/>
        <w:ind w:firstLine="461"/>
        <w:jc w:val="center"/>
        <w:rPr>
          <w:rFonts w:ascii="宋体" w:hAnsi="宋体"/>
          <w:b w:val="0"/>
          <w:i/>
          <w:sz w:val="24"/>
          <w:szCs w:val="24"/>
        </w:rPr>
      </w:pPr>
      <w:r>
        <w:rPr>
          <w:rFonts w:ascii="宋体" w:hAnsi="宋体" w:hint="eastAsia"/>
          <w:b w:val="0"/>
          <w:i/>
          <w:sz w:val="24"/>
          <w:szCs w:val="24"/>
        </w:rPr>
        <w:t>（非残疾人福利性单位磋商，不需此件）</w:t>
      </w:r>
    </w:p>
    <w:p w:rsidR="00AF339A" w:rsidRDefault="00AF339A">
      <w:pPr>
        <w:rPr>
          <w:rFonts w:ascii="宋体" w:eastAsia="宋体" w:hAnsi="宋体"/>
        </w:rPr>
      </w:pPr>
    </w:p>
    <w:p w:rsidR="00AF339A" w:rsidRDefault="00AC06AD">
      <w:pPr>
        <w:spacing w:line="360" w:lineRule="auto"/>
        <w:ind w:firstLineChars="250" w:firstLine="630"/>
        <w:rPr>
          <w:rFonts w:ascii="宋体" w:eastAsia="宋体" w:hAnsi="宋体"/>
          <w:spacing w:val="6"/>
          <w:sz w:val="24"/>
        </w:rPr>
      </w:pPr>
      <w:r>
        <w:rPr>
          <w:rFonts w:ascii="宋体" w:eastAsia="宋体" w:hAnsi="宋体" w:hint="eastAsia"/>
          <w:spacing w:val="6"/>
          <w:sz w:val="24"/>
        </w:rPr>
        <w:t>本单位郑重声明，根据《财政部 民政部 中国残疾人联合会关于促进残疾人就业政府采购政策的通知》（财库</w:t>
      </w:r>
      <w:r>
        <w:rPr>
          <w:rFonts w:ascii="宋体" w:eastAsia="宋体" w:hAnsi="宋体" w:hint="eastAsia"/>
          <w:sz w:val="24"/>
        </w:rPr>
        <w:t>〔2017〕 141</w:t>
      </w:r>
      <w:r>
        <w:rPr>
          <w:rFonts w:ascii="宋体" w:eastAsia="宋体" w:hAnsi="宋体" w:hint="eastAsia"/>
          <w:spacing w:val="6"/>
          <w:sz w:val="24"/>
        </w:rPr>
        <w:t>号）的规定，本单位为</w:t>
      </w:r>
      <w:r>
        <w:rPr>
          <w:rFonts w:ascii="宋体" w:eastAsia="宋体" w:hAnsi="宋体" w:hint="eastAsia"/>
          <w:b/>
          <w:bCs/>
          <w:sz w:val="24"/>
          <w:u w:val="single"/>
        </w:rPr>
        <w:t>□</w:t>
      </w:r>
      <w:r>
        <w:rPr>
          <w:rFonts w:ascii="宋体" w:eastAsia="宋体" w:hAnsi="宋体" w:hint="eastAsia"/>
          <w:b/>
          <w:spacing w:val="6"/>
          <w:sz w:val="24"/>
          <w:u w:val="single"/>
        </w:rPr>
        <w:t>符合</w:t>
      </w:r>
      <w:r>
        <w:rPr>
          <w:rFonts w:ascii="宋体" w:eastAsia="宋体" w:hAnsi="宋体" w:hint="eastAsia"/>
          <w:b/>
          <w:bCs/>
          <w:sz w:val="24"/>
          <w:u w:val="single"/>
        </w:rPr>
        <w:t>□不符合</w:t>
      </w:r>
      <w:r>
        <w:rPr>
          <w:rFonts w:ascii="宋体" w:eastAsia="宋体" w:hAnsi="宋体"/>
          <w:b/>
          <w:bCs/>
          <w:sz w:val="24"/>
          <w:u w:val="single"/>
        </w:rPr>
        <w:t>（</w:t>
      </w:r>
      <w:r>
        <w:rPr>
          <w:rFonts w:ascii="宋体" w:eastAsia="宋体" w:hAnsi="宋体" w:hint="eastAsia"/>
          <w:b/>
          <w:bCs/>
          <w:sz w:val="24"/>
          <w:u w:val="single"/>
        </w:rPr>
        <w:t>对应勾选</w:t>
      </w:r>
      <w:r>
        <w:rPr>
          <w:rFonts w:ascii="宋体" w:eastAsia="宋体" w:hAnsi="宋体"/>
          <w:b/>
          <w:bCs/>
          <w:sz w:val="24"/>
          <w:u w:val="single"/>
        </w:rPr>
        <w:t>）</w:t>
      </w:r>
      <w:r>
        <w:rPr>
          <w:rFonts w:ascii="宋体" w:eastAsia="宋体" w:hAnsi="宋体" w:hint="eastAsia"/>
          <w:spacing w:val="6"/>
          <w:sz w:val="24"/>
        </w:rPr>
        <w:t>条件的残疾人福利性单位，且本单位参加</w:t>
      </w:r>
      <w:r>
        <w:rPr>
          <w:rFonts w:ascii="宋体" w:eastAsia="宋体" w:hAnsi="宋体" w:hint="eastAsia"/>
          <w:sz w:val="24"/>
          <w:szCs w:val="28"/>
        </w:rPr>
        <w:t>本项目</w:t>
      </w:r>
      <w:r>
        <w:rPr>
          <w:rFonts w:ascii="宋体" w:eastAsia="宋体" w:hAnsi="宋体" w:hint="eastAsia"/>
          <w:spacing w:val="6"/>
          <w:sz w:val="24"/>
        </w:rPr>
        <w:t>采购活动由本单位提供服务。</w:t>
      </w:r>
    </w:p>
    <w:p w:rsidR="00AF339A" w:rsidRDefault="00AC06AD">
      <w:pPr>
        <w:spacing w:line="588" w:lineRule="exact"/>
        <w:ind w:firstLineChars="200" w:firstLine="504"/>
        <w:rPr>
          <w:rFonts w:ascii="宋体" w:eastAsia="宋体" w:hAnsi="宋体"/>
          <w:spacing w:val="6"/>
          <w:sz w:val="24"/>
        </w:rPr>
      </w:pPr>
      <w:r>
        <w:rPr>
          <w:rFonts w:ascii="宋体" w:eastAsia="宋体" w:hAnsi="宋体" w:hint="eastAsia"/>
          <w:spacing w:val="6"/>
          <w:sz w:val="24"/>
        </w:rPr>
        <w:t>本单位对上述声明的真实性负责。如有虚假，将依法承担相应责任。</w:t>
      </w:r>
    </w:p>
    <w:p w:rsidR="00AF339A" w:rsidRDefault="00AF339A">
      <w:pPr>
        <w:spacing w:line="588" w:lineRule="exact"/>
        <w:ind w:firstLineChars="200" w:firstLine="504"/>
        <w:rPr>
          <w:rFonts w:ascii="宋体" w:eastAsia="宋体" w:hAnsi="宋体"/>
          <w:spacing w:val="6"/>
          <w:sz w:val="24"/>
        </w:rPr>
      </w:pPr>
    </w:p>
    <w:p w:rsidR="00AF339A" w:rsidRDefault="00AC06AD">
      <w:pPr>
        <w:spacing w:line="360" w:lineRule="auto"/>
        <w:ind w:firstLineChars="1762" w:firstLine="4229"/>
        <w:rPr>
          <w:rFonts w:ascii="宋体" w:eastAsia="宋体" w:hAnsi="宋体"/>
          <w:sz w:val="24"/>
          <w:u w:val="single"/>
        </w:rPr>
      </w:pPr>
      <w:r>
        <w:rPr>
          <w:rFonts w:ascii="宋体" w:eastAsia="宋体" w:hAnsi="宋体" w:hint="eastAsia"/>
          <w:sz w:val="24"/>
        </w:rPr>
        <w:t>供应商公章：</w:t>
      </w:r>
      <w:r>
        <w:rPr>
          <w:rFonts w:ascii="宋体" w:eastAsia="宋体" w:hAnsi="宋体"/>
          <w:sz w:val="24"/>
          <w:u w:val="single"/>
        </w:rPr>
        <w:t xml:space="preserve">                </w:t>
      </w:r>
    </w:p>
    <w:p w:rsidR="00AF339A" w:rsidRDefault="00AC06AD">
      <w:pPr>
        <w:ind w:firstLineChars="1750" w:firstLine="4200"/>
        <w:rPr>
          <w:rFonts w:ascii="宋体" w:eastAsia="宋体" w:hAnsi="宋体"/>
          <w:sz w:val="24"/>
          <w:u w:val="single"/>
        </w:rPr>
      </w:pPr>
      <w:r>
        <w:rPr>
          <w:rFonts w:ascii="宋体" w:eastAsia="宋体" w:hAnsi="宋体" w:hint="eastAsia"/>
          <w:sz w:val="24"/>
        </w:rPr>
        <w:t>日</w:t>
      </w:r>
      <w:r>
        <w:rPr>
          <w:rFonts w:ascii="宋体" w:eastAsia="宋体" w:hAnsi="宋体"/>
          <w:sz w:val="24"/>
        </w:rPr>
        <w:t xml:space="preserve">    </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期：</w:t>
      </w:r>
      <w:r>
        <w:rPr>
          <w:rFonts w:ascii="宋体" w:eastAsia="宋体" w:hAnsi="宋体"/>
          <w:sz w:val="24"/>
          <w:u w:val="single"/>
        </w:rPr>
        <w:t xml:space="preserve">                </w:t>
      </w:r>
    </w:p>
    <w:p w:rsidR="00AF339A" w:rsidRDefault="00AC06AD">
      <w:pPr>
        <w:widowControl/>
        <w:jc w:val="left"/>
        <w:rPr>
          <w:rFonts w:ascii="宋体" w:eastAsia="宋体" w:hAnsi="宋体"/>
          <w:sz w:val="24"/>
        </w:rPr>
      </w:pPr>
      <w:r>
        <w:rPr>
          <w:rFonts w:ascii="宋体" w:eastAsia="宋体" w:hAnsi="宋体"/>
          <w:sz w:val="24"/>
        </w:rPr>
        <w:br w:type="page"/>
      </w:r>
    </w:p>
    <w:p w:rsidR="00AF339A" w:rsidRDefault="00AC06AD">
      <w:pPr>
        <w:spacing w:line="360" w:lineRule="auto"/>
        <w:jc w:val="center"/>
        <w:outlineLvl w:val="2"/>
        <w:rPr>
          <w:rFonts w:ascii="宋体" w:eastAsia="宋体" w:hAnsi="宋体"/>
          <w:b/>
          <w:sz w:val="24"/>
        </w:rPr>
      </w:pPr>
      <w:r>
        <w:rPr>
          <w:rFonts w:ascii="宋体" w:eastAsia="宋体" w:hAnsi="宋体" w:hint="eastAsia"/>
          <w:b/>
          <w:sz w:val="24"/>
        </w:rPr>
        <w:lastRenderedPageBreak/>
        <w:t>十一、其他相关证明材料</w:t>
      </w:r>
    </w:p>
    <w:p w:rsidR="00AF339A" w:rsidRDefault="00AF339A">
      <w:pPr>
        <w:ind w:firstLineChars="200" w:firstLine="480"/>
        <w:rPr>
          <w:rFonts w:ascii="宋体" w:eastAsia="宋体" w:hAnsi="宋体" w:cs="宋体"/>
          <w:sz w:val="24"/>
          <w:szCs w:val="24"/>
        </w:rPr>
      </w:pPr>
    </w:p>
    <w:p w:rsidR="00AF339A" w:rsidRDefault="00AC06A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提供符合招标公告、采购需求及评审方法和标准规定的相关证明文件。</w:t>
      </w:r>
    </w:p>
    <w:p w:rsidR="00AF339A" w:rsidRDefault="00AF339A">
      <w:pPr>
        <w:spacing w:line="360" w:lineRule="auto"/>
        <w:rPr>
          <w:rFonts w:ascii="宋体" w:eastAsia="宋体" w:hAnsi="宋体" w:cs="宋体"/>
          <w:sz w:val="24"/>
          <w:szCs w:val="24"/>
        </w:rPr>
      </w:pPr>
    </w:p>
    <w:p w:rsidR="00AF339A" w:rsidRDefault="00AC06AD">
      <w:pPr>
        <w:pStyle w:val="a5"/>
        <w:ind w:firstLineChars="200" w:firstLine="482"/>
        <w:rPr>
          <w:rFonts w:ascii="宋体" w:eastAsia="宋体" w:hAnsi="宋体" w:cs="宋体"/>
          <w:b/>
          <w:sz w:val="24"/>
        </w:rPr>
      </w:pPr>
      <w:r>
        <w:rPr>
          <w:rFonts w:ascii="宋体" w:eastAsia="宋体" w:hAnsi="宋体" w:cs="宋体" w:hint="eastAsia"/>
          <w:b/>
          <w:sz w:val="24"/>
        </w:rPr>
        <w:t>特别提示：</w:t>
      </w:r>
    </w:p>
    <w:p w:rsidR="00AF339A" w:rsidRDefault="00AC06AD">
      <w:pPr>
        <w:spacing w:line="360" w:lineRule="auto"/>
        <w:jc w:val="center"/>
        <w:outlineLvl w:val="1"/>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Pr>
          <w:rFonts w:ascii="宋体" w:eastAsia="宋体" w:hAnsi="宋体" w:cs="宋体" w:hint="eastAsia"/>
          <w:sz w:val="24"/>
          <w:szCs w:val="24"/>
        </w:rPr>
        <w:t>供应商在响应文件制作时可在此栏内上传</w:t>
      </w:r>
      <w:r>
        <w:rPr>
          <w:rFonts w:ascii="宋体" w:eastAsia="宋体" w:hAnsi="宋体" w:cs="宋体"/>
          <w:sz w:val="24"/>
          <w:szCs w:val="24"/>
        </w:rPr>
        <w:t>招标文件要求上传的证明资料</w:t>
      </w:r>
      <w:r>
        <w:rPr>
          <w:rFonts w:ascii="宋体" w:eastAsia="宋体" w:hAnsi="宋体" w:cs="宋体" w:hint="eastAsia"/>
          <w:sz w:val="24"/>
          <w:szCs w:val="24"/>
        </w:rPr>
        <w:t>，如营业执照、税务登记证、供应商资格、业绩、产品彩页、证书、产品图片</w:t>
      </w:r>
      <w:r>
        <w:rPr>
          <w:rFonts w:ascii="宋体" w:eastAsia="宋体" w:hAnsi="宋体" w:cs="宋体"/>
          <w:sz w:val="24"/>
          <w:szCs w:val="24"/>
        </w:rPr>
        <w:t>等</w:t>
      </w:r>
      <w:r>
        <w:rPr>
          <w:rFonts w:ascii="宋体" w:eastAsia="宋体" w:hAnsi="宋体" w:cs="宋体" w:hint="eastAsia"/>
          <w:sz w:val="24"/>
          <w:szCs w:val="24"/>
        </w:rPr>
        <w:t>；</w:t>
      </w:r>
    </w:p>
    <w:p w:rsidR="00AF339A" w:rsidRDefault="00AC06AD">
      <w:pPr>
        <w:spacing w:line="360" w:lineRule="auto"/>
        <w:outlineLvl w:val="2"/>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品牌形象及综合评价、人员资质、硬件设备、服务方案，供应商</w:t>
      </w:r>
      <w:r>
        <w:rPr>
          <w:rFonts w:ascii="宋体" w:eastAsia="宋体" w:hAnsi="宋体" w:cs="宋体"/>
          <w:sz w:val="24"/>
          <w:szCs w:val="24"/>
        </w:rPr>
        <w:t>可根据评审方案的要求自行制作相应的内容</w:t>
      </w:r>
      <w:r>
        <w:rPr>
          <w:rFonts w:ascii="宋体" w:eastAsia="宋体" w:hAnsi="宋体" w:cs="宋体" w:hint="eastAsia"/>
          <w:sz w:val="24"/>
          <w:szCs w:val="24"/>
        </w:rPr>
        <w:t>，</w:t>
      </w:r>
      <w:r>
        <w:rPr>
          <w:rFonts w:ascii="宋体" w:eastAsia="宋体" w:hAnsi="宋体" w:cs="宋体"/>
          <w:sz w:val="24"/>
          <w:szCs w:val="24"/>
        </w:rPr>
        <w:t>格式自拟</w:t>
      </w:r>
      <w:r>
        <w:rPr>
          <w:rFonts w:ascii="宋体" w:eastAsia="宋体" w:hAnsi="宋体" w:cs="宋体" w:hint="eastAsia"/>
          <w:sz w:val="24"/>
          <w:szCs w:val="24"/>
        </w:rPr>
        <w:t>。</w:t>
      </w:r>
    </w:p>
    <w:p w:rsidR="00AF339A" w:rsidRDefault="00AF339A">
      <w:pPr>
        <w:spacing w:line="360" w:lineRule="auto"/>
        <w:jc w:val="center"/>
        <w:outlineLvl w:val="1"/>
        <w:rPr>
          <w:rFonts w:ascii="宋体" w:eastAsia="宋体" w:hAnsi="宋体" w:cs="宋体"/>
          <w:sz w:val="24"/>
          <w:szCs w:val="24"/>
        </w:rPr>
      </w:pPr>
    </w:p>
    <w:p w:rsidR="00AF339A" w:rsidRDefault="00AF339A">
      <w:pPr>
        <w:spacing w:line="360" w:lineRule="auto"/>
        <w:jc w:val="center"/>
        <w:outlineLvl w:val="1"/>
        <w:rPr>
          <w:rFonts w:ascii="宋体" w:eastAsia="宋体" w:hAnsi="宋体" w:cs="宋体"/>
          <w:sz w:val="24"/>
          <w:szCs w:val="24"/>
        </w:rPr>
      </w:pPr>
    </w:p>
    <w:p w:rsidR="00AF339A" w:rsidRDefault="00AC06AD">
      <w:pPr>
        <w:spacing w:line="360" w:lineRule="auto"/>
        <w:jc w:val="center"/>
        <w:outlineLvl w:val="1"/>
        <w:rPr>
          <w:rFonts w:ascii="宋体" w:eastAsia="宋体" w:hAnsi="宋体"/>
          <w:b/>
          <w:sz w:val="52"/>
        </w:rPr>
      </w:pPr>
      <w:r>
        <w:rPr>
          <w:rFonts w:ascii="宋体" w:eastAsia="宋体" w:hAnsi="宋体" w:cs="宋体" w:hint="eastAsia"/>
          <w:sz w:val="24"/>
          <w:szCs w:val="24"/>
        </w:rPr>
        <w:br w:type="page"/>
      </w:r>
      <w:bookmarkStart w:id="160" w:name="_Toc26639567"/>
      <w:bookmarkStart w:id="161" w:name="_Toc8172"/>
      <w:r>
        <w:rPr>
          <w:rFonts w:ascii="宋体" w:eastAsia="宋体" w:hAnsi="宋体" w:hint="eastAsia"/>
          <w:b/>
          <w:sz w:val="28"/>
        </w:rPr>
        <w:lastRenderedPageBreak/>
        <w:t xml:space="preserve">第七章  </w:t>
      </w:r>
      <w:bookmarkEnd w:id="160"/>
      <w:r>
        <w:rPr>
          <w:rFonts w:ascii="宋体" w:eastAsia="宋体" w:hAnsi="宋体" w:hint="eastAsia"/>
          <w:b/>
          <w:bCs/>
          <w:sz w:val="28"/>
        </w:rPr>
        <w:t xml:space="preserve">  政府采购</w:t>
      </w:r>
      <w:r>
        <w:rPr>
          <w:rFonts w:ascii="宋体" w:eastAsia="宋体" w:hAnsi="宋体" w:hint="eastAsia"/>
          <w:b/>
          <w:sz w:val="28"/>
        </w:rPr>
        <w:t>供应</w:t>
      </w:r>
      <w:r>
        <w:rPr>
          <w:rFonts w:ascii="宋体" w:eastAsia="宋体" w:hAnsi="宋体" w:hint="eastAsia"/>
          <w:b/>
          <w:bCs/>
          <w:sz w:val="28"/>
        </w:rPr>
        <w:t>商质疑函范本</w:t>
      </w:r>
      <w:bookmarkEnd w:id="161"/>
    </w:p>
    <w:p w:rsidR="00AF339A" w:rsidRDefault="00AC06AD">
      <w:pPr>
        <w:jc w:val="center"/>
        <w:rPr>
          <w:rFonts w:ascii="宋体" w:eastAsia="宋体" w:hAnsi="宋体" w:cs="仿宋"/>
          <w:b/>
          <w:bCs/>
          <w:sz w:val="32"/>
          <w:szCs w:val="44"/>
        </w:rPr>
      </w:pPr>
      <w:r>
        <w:rPr>
          <w:rFonts w:ascii="宋体" w:eastAsia="宋体" w:hAnsi="宋体" w:cs="仿宋" w:hint="eastAsia"/>
          <w:b/>
          <w:bCs/>
          <w:sz w:val="32"/>
          <w:szCs w:val="44"/>
        </w:rPr>
        <w:t>质疑函范本</w:t>
      </w:r>
    </w:p>
    <w:p w:rsidR="00AF339A" w:rsidRDefault="00AC06AD">
      <w:pPr>
        <w:adjustRightInd w:val="0"/>
        <w:snapToGrid w:val="0"/>
        <w:spacing w:beforeLines="100" w:before="312" w:line="360" w:lineRule="auto"/>
        <w:rPr>
          <w:rFonts w:ascii="宋体" w:eastAsia="宋体" w:hAnsi="宋体" w:cs="仿宋"/>
          <w:b/>
          <w:bCs/>
          <w:sz w:val="24"/>
          <w:szCs w:val="24"/>
        </w:rPr>
      </w:pPr>
      <w:r>
        <w:rPr>
          <w:rFonts w:ascii="宋体" w:eastAsia="宋体" w:hAnsi="宋体" w:cs="仿宋" w:hint="eastAsia"/>
          <w:b/>
          <w:bCs/>
          <w:sz w:val="24"/>
          <w:szCs w:val="24"/>
        </w:rPr>
        <w:t>一、质疑供应商基本信息</w:t>
      </w:r>
    </w:p>
    <w:p w:rsidR="00AF339A" w:rsidRDefault="00AC06AD">
      <w:pPr>
        <w:adjustRightInd w:val="0"/>
        <w:snapToGrid w:val="0"/>
        <w:spacing w:line="360" w:lineRule="auto"/>
        <w:rPr>
          <w:rFonts w:ascii="宋体" w:eastAsia="宋体" w:hAnsi="宋体" w:cs="仿宋"/>
          <w:sz w:val="24"/>
          <w:szCs w:val="24"/>
          <w:u w:val="dotted"/>
        </w:rPr>
      </w:pPr>
      <w:r>
        <w:rPr>
          <w:rFonts w:ascii="宋体" w:eastAsia="宋体" w:hAnsi="宋体" w:cs="仿宋" w:hint="eastAsia"/>
          <w:sz w:val="24"/>
          <w:szCs w:val="24"/>
        </w:rPr>
        <w:t>质疑供应商：</w:t>
      </w:r>
      <w:r>
        <w:rPr>
          <w:rFonts w:ascii="宋体" w:eastAsia="宋体" w:hAnsi="宋体" w:cs="仿宋" w:hint="eastAsia"/>
          <w:sz w:val="24"/>
          <w:szCs w:val="24"/>
          <w:u w:val="dotted"/>
        </w:rPr>
        <w:t xml:space="preserve">                                        </w:t>
      </w:r>
    </w:p>
    <w:p w:rsidR="00AF339A" w:rsidRDefault="00AC06AD">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rPr>
        <w:t>地址：</w:t>
      </w:r>
      <w:r>
        <w:rPr>
          <w:rFonts w:ascii="宋体" w:eastAsia="宋体" w:hAnsi="宋体" w:cs="仿宋" w:hint="eastAsia"/>
          <w:sz w:val="24"/>
          <w:szCs w:val="24"/>
          <w:u w:val="dotted"/>
        </w:rPr>
        <w:t xml:space="preserve">                          </w:t>
      </w:r>
      <w:r>
        <w:rPr>
          <w:rFonts w:ascii="宋体" w:eastAsia="宋体" w:hAnsi="宋体" w:cs="仿宋" w:hint="eastAsia"/>
          <w:sz w:val="24"/>
          <w:szCs w:val="24"/>
        </w:rPr>
        <w:t>邮编：</w:t>
      </w:r>
      <w:r>
        <w:rPr>
          <w:rFonts w:ascii="宋体" w:eastAsia="宋体" w:hAnsi="宋体" w:cs="仿宋" w:hint="eastAsia"/>
          <w:sz w:val="24"/>
          <w:szCs w:val="24"/>
          <w:u w:val="dotted"/>
        </w:rPr>
        <w:t xml:space="preserve">              </w:t>
      </w:r>
    </w:p>
    <w:p w:rsidR="00AF339A" w:rsidRDefault="00AC06AD">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rPr>
        <w:t>联系人：</w:t>
      </w:r>
      <w:r>
        <w:rPr>
          <w:rFonts w:ascii="宋体" w:eastAsia="宋体" w:hAnsi="宋体" w:cs="仿宋" w:hint="eastAsia"/>
          <w:sz w:val="24"/>
          <w:szCs w:val="24"/>
          <w:u w:val="dotted"/>
        </w:rPr>
        <w:t xml:space="preserve">                      </w:t>
      </w:r>
      <w:r>
        <w:rPr>
          <w:rFonts w:ascii="宋体" w:eastAsia="宋体" w:hAnsi="宋体" w:cs="仿宋" w:hint="eastAsia"/>
          <w:sz w:val="24"/>
          <w:szCs w:val="24"/>
        </w:rPr>
        <w:t>联系电话：</w:t>
      </w:r>
      <w:r>
        <w:rPr>
          <w:rFonts w:ascii="宋体" w:eastAsia="宋体" w:hAnsi="宋体" w:cs="仿宋" w:hint="eastAsia"/>
          <w:sz w:val="24"/>
          <w:szCs w:val="24"/>
          <w:u w:val="dotted"/>
        </w:rPr>
        <w:t xml:space="preserve">            </w:t>
      </w:r>
    </w:p>
    <w:p w:rsidR="00AF339A" w:rsidRDefault="00AC06AD">
      <w:pPr>
        <w:adjustRightInd w:val="0"/>
        <w:snapToGrid w:val="0"/>
        <w:spacing w:line="360" w:lineRule="auto"/>
        <w:rPr>
          <w:rFonts w:ascii="宋体" w:eastAsia="宋体" w:hAnsi="宋体" w:cs="仿宋"/>
          <w:sz w:val="24"/>
          <w:szCs w:val="24"/>
          <w:u w:val="dotted"/>
        </w:rPr>
      </w:pPr>
      <w:r>
        <w:rPr>
          <w:rFonts w:ascii="宋体" w:eastAsia="宋体" w:hAnsi="宋体" w:cs="仿宋" w:hint="eastAsia"/>
          <w:sz w:val="24"/>
          <w:szCs w:val="24"/>
        </w:rPr>
        <w:t>授权代表：</w:t>
      </w:r>
      <w:r>
        <w:rPr>
          <w:rFonts w:ascii="宋体" w:eastAsia="宋体" w:hAnsi="宋体" w:cs="仿宋" w:hint="eastAsia"/>
          <w:sz w:val="24"/>
          <w:szCs w:val="24"/>
          <w:u w:val="dotted"/>
        </w:rPr>
        <w:t xml:space="preserve">                                          </w:t>
      </w:r>
    </w:p>
    <w:p w:rsidR="00AF339A" w:rsidRDefault="00AC06AD">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rPr>
        <w:t>联系电话：</w:t>
      </w:r>
      <w:r>
        <w:rPr>
          <w:rFonts w:ascii="宋体" w:eastAsia="宋体" w:hAnsi="宋体" w:cs="仿宋" w:hint="eastAsia"/>
          <w:sz w:val="24"/>
          <w:szCs w:val="24"/>
          <w:u w:val="dotted"/>
        </w:rPr>
        <w:t xml:space="preserve">                                          </w:t>
      </w:r>
    </w:p>
    <w:p w:rsidR="00AF339A" w:rsidRDefault="00AC06AD">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rPr>
        <w:t>地址：</w:t>
      </w:r>
      <w:r>
        <w:rPr>
          <w:rFonts w:ascii="宋体" w:eastAsia="宋体" w:hAnsi="宋体" w:cs="仿宋"/>
          <w:sz w:val="24"/>
          <w:szCs w:val="24"/>
        </w:rPr>
        <w:t xml:space="preserve"> </w:t>
      </w:r>
      <w:r>
        <w:rPr>
          <w:rFonts w:ascii="宋体" w:eastAsia="宋体" w:hAnsi="宋体" w:cs="仿宋" w:hint="eastAsia"/>
          <w:sz w:val="24"/>
          <w:szCs w:val="24"/>
          <w:u w:val="dotted"/>
        </w:rPr>
        <w:t xml:space="preserve">                        </w:t>
      </w:r>
      <w:r>
        <w:rPr>
          <w:rFonts w:ascii="宋体" w:eastAsia="宋体" w:hAnsi="宋体" w:cs="仿宋" w:hint="eastAsia"/>
          <w:sz w:val="24"/>
          <w:szCs w:val="24"/>
        </w:rPr>
        <w:t>邮编：</w:t>
      </w:r>
      <w:r>
        <w:rPr>
          <w:rFonts w:ascii="宋体" w:eastAsia="宋体" w:hAnsi="宋体" w:cs="仿宋" w:hint="eastAsia"/>
          <w:sz w:val="24"/>
          <w:szCs w:val="24"/>
          <w:u w:val="dotted"/>
        </w:rPr>
        <w:t xml:space="preserve">               </w:t>
      </w:r>
    </w:p>
    <w:p w:rsidR="00AF339A" w:rsidRDefault="00AC06AD">
      <w:pPr>
        <w:adjustRightInd w:val="0"/>
        <w:snapToGrid w:val="0"/>
        <w:spacing w:line="360" w:lineRule="auto"/>
        <w:rPr>
          <w:rFonts w:ascii="宋体" w:eastAsia="宋体" w:hAnsi="宋体" w:cs="仿宋"/>
          <w:b/>
          <w:bCs/>
          <w:sz w:val="24"/>
          <w:szCs w:val="24"/>
        </w:rPr>
      </w:pPr>
      <w:r>
        <w:rPr>
          <w:rFonts w:ascii="宋体" w:eastAsia="宋体" w:hAnsi="宋体" w:cs="仿宋" w:hint="eastAsia"/>
          <w:b/>
          <w:bCs/>
          <w:sz w:val="24"/>
          <w:szCs w:val="24"/>
        </w:rPr>
        <w:t>二、质疑项目基本情况</w:t>
      </w:r>
    </w:p>
    <w:p w:rsidR="00AF339A" w:rsidRDefault="00AC06AD">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rPr>
        <w:t>质疑项目的名称：</w:t>
      </w:r>
      <w:r>
        <w:rPr>
          <w:rFonts w:ascii="宋体" w:eastAsia="宋体" w:hAnsi="宋体" w:cs="仿宋" w:hint="eastAsia"/>
          <w:sz w:val="24"/>
          <w:szCs w:val="24"/>
          <w:u w:val="dotted"/>
        </w:rPr>
        <w:t xml:space="preserve">                                    </w:t>
      </w:r>
    </w:p>
    <w:p w:rsidR="00AF339A" w:rsidRDefault="00AC06AD">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rPr>
        <w:t>质疑项目的编号：</w:t>
      </w:r>
      <w:r>
        <w:rPr>
          <w:rFonts w:ascii="宋体" w:eastAsia="宋体" w:hAnsi="宋体" w:cs="仿宋" w:hint="eastAsia"/>
          <w:sz w:val="24"/>
          <w:szCs w:val="24"/>
          <w:u w:val="dotted"/>
        </w:rPr>
        <w:t xml:space="preserve">               </w:t>
      </w:r>
      <w:r>
        <w:rPr>
          <w:rFonts w:ascii="宋体" w:eastAsia="宋体" w:hAnsi="宋体" w:cs="仿宋" w:hint="eastAsia"/>
          <w:sz w:val="24"/>
          <w:szCs w:val="24"/>
        </w:rPr>
        <w:t>包号：</w:t>
      </w:r>
      <w:r>
        <w:rPr>
          <w:rFonts w:ascii="宋体" w:eastAsia="宋体" w:hAnsi="宋体" w:cs="仿宋" w:hint="eastAsia"/>
          <w:sz w:val="24"/>
          <w:szCs w:val="24"/>
          <w:u w:val="dotted"/>
        </w:rPr>
        <w:t xml:space="preserve">               </w:t>
      </w:r>
    </w:p>
    <w:p w:rsidR="00AF339A" w:rsidRDefault="00AC06AD">
      <w:pPr>
        <w:adjustRightInd w:val="0"/>
        <w:snapToGrid w:val="0"/>
        <w:spacing w:line="360" w:lineRule="auto"/>
        <w:rPr>
          <w:rFonts w:ascii="宋体" w:eastAsia="宋体" w:hAnsi="宋体" w:cs="仿宋"/>
          <w:sz w:val="24"/>
          <w:szCs w:val="24"/>
          <w:u w:val="dotted"/>
        </w:rPr>
      </w:pPr>
      <w:r>
        <w:rPr>
          <w:rFonts w:ascii="宋体" w:eastAsia="宋体" w:hAnsi="宋体" w:cs="仿宋" w:hint="eastAsia"/>
          <w:sz w:val="24"/>
          <w:szCs w:val="24"/>
        </w:rPr>
        <w:t>采购人名称：</w:t>
      </w:r>
      <w:r>
        <w:rPr>
          <w:rFonts w:ascii="宋体" w:eastAsia="宋体" w:hAnsi="宋体" w:cs="仿宋" w:hint="eastAsia"/>
          <w:sz w:val="24"/>
          <w:szCs w:val="24"/>
          <w:u w:val="dotted"/>
        </w:rPr>
        <w:t xml:space="preserve">                                        </w:t>
      </w:r>
    </w:p>
    <w:p w:rsidR="00AF339A" w:rsidRDefault="00AC06AD">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rPr>
        <w:t>竞争性磋商文件获取日期：</w:t>
      </w:r>
      <w:r>
        <w:rPr>
          <w:rFonts w:ascii="宋体" w:eastAsia="宋体" w:hAnsi="宋体" w:cs="仿宋" w:hint="eastAsia"/>
          <w:sz w:val="24"/>
          <w:szCs w:val="24"/>
          <w:u w:val="dotted"/>
        </w:rPr>
        <w:t xml:space="preserve">                                  </w:t>
      </w:r>
    </w:p>
    <w:p w:rsidR="00AF339A" w:rsidRDefault="00AC06AD">
      <w:pPr>
        <w:adjustRightInd w:val="0"/>
        <w:snapToGrid w:val="0"/>
        <w:spacing w:line="360" w:lineRule="auto"/>
        <w:rPr>
          <w:rFonts w:ascii="宋体" w:eastAsia="宋体" w:hAnsi="宋体" w:cs="仿宋"/>
          <w:b/>
          <w:bCs/>
          <w:sz w:val="24"/>
          <w:szCs w:val="24"/>
        </w:rPr>
      </w:pPr>
      <w:r>
        <w:rPr>
          <w:rFonts w:ascii="宋体" w:eastAsia="宋体" w:hAnsi="宋体" w:cs="仿宋" w:hint="eastAsia"/>
          <w:b/>
          <w:bCs/>
          <w:sz w:val="24"/>
          <w:szCs w:val="24"/>
        </w:rPr>
        <w:t>三、质疑事项具体内容</w:t>
      </w:r>
    </w:p>
    <w:p w:rsidR="00AF339A" w:rsidRDefault="00AC06AD">
      <w:pPr>
        <w:adjustRightInd w:val="0"/>
        <w:snapToGrid w:val="0"/>
        <w:spacing w:line="360" w:lineRule="auto"/>
        <w:rPr>
          <w:rFonts w:ascii="宋体" w:eastAsia="宋体" w:hAnsi="宋体" w:cs="仿宋"/>
          <w:sz w:val="24"/>
          <w:szCs w:val="24"/>
          <w:u w:val="dotted"/>
        </w:rPr>
      </w:pPr>
      <w:r>
        <w:rPr>
          <w:rFonts w:ascii="宋体" w:eastAsia="宋体" w:hAnsi="宋体" w:cs="仿宋" w:hint="eastAsia"/>
          <w:sz w:val="24"/>
          <w:szCs w:val="24"/>
        </w:rPr>
        <w:t>质疑事项1：</w:t>
      </w:r>
      <w:r>
        <w:rPr>
          <w:rFonts w:ascii="宋体" w:eastAsia="宋体" w:hAnsi="宋体" w:cs="仿宋" w:hint="eastAsia"/>
          <w:sz w:val="24"/>
          <w:szCs w:val="24"/>
          <w:u w:val="dotted"/>
        </w:rPr>
        <w:t xml:space="preserve">                                         </w:t>
      </w:r>
    </w:p>
    <w:p w:rsidR="00AF339A" w:rsidRDefault="00AC06AD">
      <w:pPr>
        <w:adjustRightInd w:val="0"/>
        <w:snapToGrid w:val="0"/>
        <w:spacing w:line="360" w:lineRule="auto"/>
        <w:rPr>
          <w:rFonts w:ascii="宋体" w:eastAsia="宋体" w:hAnsi="宋体" w:cs="仿宋"/>
          <w:sz w:val="24"/>
          <w:szCs w:val="24"/>
          <w:u w:val="dotted"/>
        </w:rPr>
      </w:pPr>
      <w:r>
        <w:rPr>
          <w:rFonts w:ascii="宋体" w:eastAsia="宋体" w:hAnsi="宋体" w:cs="仿宋" w:hint="eastAsia"/>
          <w:sz w:val="24"/>
          <w:szCs w:val="24"/>
        </w:rPr>
        <w:t>事实依据：</w:t>
      </w:r>
      <w:r>
        <w:rPr>
          <w:rFonts w:ascii="宋体" w:eastAsia="宋体" w:hAnsi="宋体" w:cs="仿宋" w:hint="eastAsia"/>
          <w:sz w:val="24"/>
          <w:szCs w:val="24"/>
          <w:u w:val="dotted"/>
        </w:rPr>
        <w:t xml:space="preserve">                                          </w:t>
      </w:r>
    </w:p>
    <w:p w:rsidR="00AF339A" w:rsidRDefault="00AC06AD">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u w:val="dotted"/>
        </w:rPr>
        <w:t xml:space="preserve">                                                    </w:t>
      </w:r>
    </w:p>
    <w:p w:rsidR="00AF339A" w:rsidRDefault="00AC06AD">
      <w:pPr>
        <w:adjustRightInd w:val="0"/>
        <w:snapToGrid w:val="0"/>
        <w:spacing w:line="360" w:lineRule="auto"/>
        <w:rPr>
          <w:rFonts w:ascii="宋体" w:eastAsia="宋体" w:hAnsi="宋体" w:cs="仿宋"/>
          <w:sz w:val="24"/>
          <w:szCs w:val="24"/>
          <w:u w:val="dotted"/>
        </w:rPr>
      </w:pPr>
      <w:r>
        <w:rPr>
          <w:rFonts w:ascii="宋体" w:eastAsia="宋体" w:hAnsi="宋体" w:cs="仿宋" w:hint="eastAsia"/>
          <w:sz w:val="24"/>
          <w:szCs w:val="24"/>
        </w:rPr>
        <w:t>法律依据：</w:t>
      </w:r>
      <w:r>
        <w:rPr>
          <w:rFonts w:ascii="宋体" w:eastAsia="宋体" w:hAnsi="宋体" w:cs="仿宋" w:hint="eastAsia"/>
          <w:sz w:val="24"/>
          <w:szCs w:val="24"/>
          <w:u w:val="dotted"/>
        </w:rPr>
        <w:t xml:space="preserve">                                          </w:t>
      </w:r>
    </w:p>
    <w:p w:rsidR="00AF339A" w:rsidRDefault="00AC06AD">
      <w:pPr>
        <w:adjustRightInd w:val="0"/>
        <w:snapToGrid w:val="0"/>
        <w:spacing w:line="360" w:lineRule="auto"/>
        <w:rPr>
          <w:rFonts w:ascii="宋体" w:eastAsia="宋体" w:hAnsi="宋体" w:cs="仿宋"/>
          <w:sz w:val="24"/>
          <w:szCs w:val="24"/>
          <w:u w:val="dotted"/>
        </w:rPr>
      </w:pPr>
      <w:r>
        <w:rPr>
          <w:rFonts w:ascii="宋体" w:eastAsia="宋体" w:hAnsi="宋体" w:cs="仿宋" w:hint="eastAsia"/>
          <w:sz w:val="24"/>
          <w:szCs w:val="24"/>
          <w:u w:val="dotted"/>
        </w:rPr>
        <w:t xml:space="preserve">                                                    </w:t>
      </w:r>
    </w:p>
    <w:p w:rsidR="00AF339A" w:rsidRDefault="00AC06AD">
      <w:pPr>
        <w:adjustRightInd w:val="0"/>
        <w:snapToGrid w:val="0"/>
        <w:spacing w:line="360" w:lineRule="auto"/>
        <w:rPr>
          <w:rFonts w:ascii="宋体" w:eastAsia="宋体" w:hAnsi="宋体" w:cs="仿宋"/>
          <w:sz w:val="24"/>
          <w:szCs w:val="24"/>
          <w:u w:val="dotted"/>
        </w:rPr>
      </w:pPr>
      <w:r>
        <w:rPr>
          <w:rFonts w:ascii="宋体" w:eastAsia="宋体" w:hAnsi="宋体" w:cs="仿宋" w:hint="eastAsia"/>
          <w:sz w:val="24"/>
          <w:szCs w:val="24"/>
        </w:rPr>
        <w:t>质疑事项2</w:t>
      </w:r>
    </w:p>
    <w:p w:rsidR="00AF339A" w:rsidRDefault="00AC06AD">
      <w:pPr>
        <w:adjustRightInd w:val="0"/>
        <w:snapToGrid w:val="0"/>
        <w:spacing w:line="360" w:lineRule="auto"/>
        <w:rPr>
          <w:rFonts w:ascii="宋体" w:eastAsia="宋体" w:hAnsi="宋体" w:cs="仿宋"/>
          <w:sz w:val="24"/>
          <w:szCs w:val="24"/>
        </w:rPr>
      </w:pPr>
      <w:r>
        <w:rPr>
          <w:rFonts w:ascii="宋体" w:eastAsia="宋体" w:hAnsi="宋体" w:cs="仿宋" w:hint="eastAsia"/>
          <w:sz w:val="24"/>
          <w:szCs w:val="24"/>
        </w:rPr>
        <w:t>……</w:t>
      </w:r>
    </w:p>
    <w:p w:rsidR="00AF339A" w:rsidRDefault="00AC06AD">
      <w:pPr>
        <w:adjustRightInd w:val="0"/>
        <w:snapToGrid w:val="0"/>
        <w:spacing w:line="360" w:lineRule="auto"/>
        <w:rPr>
          <w:rFonts w:ascii="宋体" w:eastAsia="宋体" w:hAnsi="宋体" w:cs="仿宋"/>
          <w:b/>
          <w:bCs/>
          <w:sz w:val="24"/>
          <w:szCs w:val="24"/>
        </w:rPr>
      </w:pPr>
      <w:r>
        <w:rPr>
          <w:rFonts w:ascii="宋体" w:eastAsia="宋体" w:hAnsi="宋体" w:cs="仿宋" w:hint="eastAsia"/>
          <w:b/>
          <w:bCs/>
          <w:sz w:val="24"/>
          <w:szCs w:val="24"/>
        </w:rPr>
        <w:t>四、与质疑事项相关的质疑请求</w:t>
      </w:r>
    </w:p>
    <w:p w:rsidR="00AF339A" w:rsidRDefault="00AC06AD">
      <w:pPr>
        <w:adjustRightInd w:val="0"/>
        <w:snapToGrid w:val="0"/>
        <w:spacing w:line="360" w:lineRule="auto"/>
        <w:rPr>
          <w:rFonts w:ascii="宋体" w:eastAsia="宋体" w:hAnsi="宋体" w:cs="仿宋"/>
          <w:sz w:val="24"/>
          <w:szCs w:val="24"/>
          <w:u w:val="dotted"/>
        </w:rPr>
      </w:pPr>
      <w:r>
        <w:rPr>
          <w:rFonts w:ascii="宋体" w:eastAsia="宋体" w:hAnsi="宋体" w:cs="仿宋" w:hint="eastAsia"/>
          <w:sz w:val="24"/>
          <w:szCs w:val="24"/>
        </w:rPr>
        <w:t>请求：</w:t>
      </w:r>
      <w:r>
        <w:rPr>
          <w:rFonts w:ascii="宋体" w:eastAsia="宋体" w:hAnsi="宋体" w:cs="仿宋" w:hint="eastAsia"/>
          <w:sz w:val="24"/>
          <w:szCs w:val="24"/>
          <w:u w:val="dotted"/>
        </w:rPr>
        <w:t xml:space="preserve">                                              </w:t>
      </w:r>
    </w:p>
    <w:p w:rsidR="00AF339A" w:rsidRDefault="00AC06AD">
      <w:pPr>
        <w:spacing w:line="360" w:lineRule="auto"/>
        <w:rPr>
          <w:rFonts w:ascii="宋体" w:eastAsia="宋体" w:hAnsi="宋体"/>
          <w:sz w:val="24"/>
          <w:szCs w:val="24"/>
        </w:rPr>
      </w:pPr>
      <w:r>
        <w:rPr>
          <w:rFonts w:ascii="宋体" w:eastAsia="宋体" w:hAnsi="宋体" w:hint="eastAsia"/>
          <w:sz w:val="24"/>
          <w:szCs w:val="24"/>
        </w:rPr>
        <w:t xml:space="preserve">签字(签章)：                   公章：                      </w:t>
      </w:r>
    </w:p>
    <w:p w:rsidR="00AF339A" w:rsidRDefault="00AC06AD">
      <w:pPr>
        <w:spacing w:line="360" w:lineRule="auto"/>
        <w:rPr>
          <w:rFonts w:ascii="宋体" w:eastAsia="宋体" w:hAnsi="宋体"/>
          <w:sz w:val="24"/>
          <w:szCs w:val="24"/>
        </w:rPr>
      </w:pPr>
      <w:r>
        <w:rPr>
          <w:rFonts w:ascii="宋体" w:eastAsia="宋体" w:hAnsi="宋体" w:hint="eastAsia"/>
          <w:sz w:val="24"/>
          <w:szCs w:val="24"/>
        </w:rPr>
        <w:t xml:space="preserve">日期：    </w:t>
      </w:r>
    </w:p>
    <w:p w:rsidR="00AF339A" w:rsidRDefault="00AC06AD">
      <w:pPr>
        <w:rPr>
          <w:rFonts w:ascii="宋体" w:eastAsia="宋体" w:hAnsi="宋体"/>
          <w:b/>
          <w:sz w:val="28"/>
          <w:szCs w:val="32"/>
        </w:rPr>
      </w:pPr>
      <w:r>
        <w:rPr>
          <w:rFonts w:ascii="宋体" w:eastAsia="宋体" w:hAnsi="宋体" w:hint="eastAsia"/>
          <w:b/>
          <w:sz w:val="28"/>
          <w:szCs w:val="32"/>
        </w:rPr>
        <w:t>质疑函制作说明：</w:t>
      </w:r>
    </w:p>
    <w:p w:rsidR="00AF339A" w:rsidRDefault="00AC06AD">
      <w:pPr>
        <w:spacing w:line="360" w:lineRule="auto"/>
        <w:ind w:firstLine="435"/>
        <w:rPr>
          <w:rFonts w:ascii="宋体" w:eastAsia="宋体" w:hAnsi="宋体"/>
          <w:sz w:val="24"/>
        </w:rPr>
      </w:pPr>
      <w:r>
        <w:rPr>
          <w:rFonts w:ascii="宋体" w:eastAsia="宋体" w:hAnsi="宋体" w:hint="eastAsia"/>
          <w:sz w:val="24"/>
        </w:rPr>
        <w:t>1.供应商提出质疑时，应提交质疑函和必要的证明材料。</w:t>
      </w:r>
    </w:p>
    <w:p w:rsidR="00AF339A" w:rsidRDefault="00AC06AD">
      <w:pPr>
        <w:spacing w:line="360" w:lineRule="auto"/>
        <w:ind w:firstLine="435"/>
        <w:rPr>
          <w:rFonts w:ascii="宋体" w:eastAsia="宋体" w:hAnsi="宋体"/>
          <w:sz w:val="24"/>
        </w:rPr>
      </w:pPr>
      <w:r>
        <w:rPr>
          <w:rFonts w:ascii="宋体" w:eastAsia="宋体" w:hAnsi="宋体" w:hint="eastAsia"/>
          <w:sz w:val="24"/>
        </w:rPr>
        <w:lastRenderedPageBreak/>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AF339A" w:rsidRDefault="00AC06AD">
      <w:pPr>
        <w:spacing w:line="360" w:lineRule="auto"/>
        <w:ind w:firstLine="435"/>
        <w:rPr>
          <w:rFonts w:ascii="宋体" w:eastAsia="宋体" w:hAnsi="宋体"/>
          <w:sz w:val="24"/>
        </w:rPr>
      </w:pPr>
      <w:r>
        <w:rPr>
          <w:rFonts w:ascii="宋体" w:eastAsia="宋体" w:hAnsi="宋体" w:hint="eastAsia"/>
          <w:sz w:val="24"/>
        </w:rPr>
        <w:t>3.质疑供应商若对项目的某一分包进行质疑，质疑函中应列明具体分包号。</w:t>
      </w:r>
    </w:p>
    <w:p w:rsidR="00AF339A" w:rsidRDefault="00AC06AD">
      <w:pPr>
        <w:spacing w:line="360" w:lineRule="auto"/>
        <w:ind w:firstLine="435"/>
        <w:rPr>
          <w:rFonts w:ascii="宋体" w:eastAsia="宋体" w:hAnsi="宋体"/>
          <w:sz w:val="24"/>
        </w:rPr>
      </w:pPr>
      <w:r>
        <w:rPr>
          <w:rFonts w:ascii="宋体" w:eastAsia="宋体" w:hAnsi="宋体" w:hint="eastAsia"/>
          <w:sz w:val="24"/>
        </w:rPr>
        <w:t>4.质疑函的质疑事项应具体、明确，并有必要的事实依据和法律依据。</w:t>
      </w:r>
    </w:p>
    <w:p w:rsidR="00AF339A" w:rsidRDefault="00AC06AD">
      <w:pPr>
        <w:spacing w:line="360" w:lineRule="auto"/>
        <w:ind w:firstLine="435"/>
        <w:rPr>
          <w:rFonts w:ascii="宋体" w:eastAsia="宋体" w:hAnsi="宋体"/>
          <w:sz w:val="24"/>
        </w:rPr>
      </w:pPr>
      <w:r>
        <w:rPr>
          <w:rFonts w:ascii="宋体" w:eastAsia="宋体" w:hAnsi="宋体" w:hint="eastAsia"/>
          <w:sz w:val="24"/>
        </w:rPr>
        <w:t>5.质疑函的质疑请求应与质疑事项相关。</w:t>
      </w:r>
    </w:p>
    <w:p w:rsidR="00AF339A" w:rsidRDefault="00AC06AD">
      <w:pPr>
        <w:spacing w:line="360" w:lineRule="auto"/>
        <w:ind w:firstLine="435"/>
        <w:rPr>
          <w:rFonts w:ascii="宋体" w:eastAsia="宋体" w:hAnsi="宋体"/>
          <w:sz w:val="24"/>
        </w:rPr>
      </w:pPr>
      <w:r>
        <w:rPr>
          <w:rFonts w:ascii="宋体" w:eastAsia="宋体" w:hAnsi="宋体" w:hint="eastAsia"/>
          <w:sz w:val="24"/>
        </w:rPr>
        <w:t>6.质疑供应商为自然人的，质疑函应由本人签字；质疑供应商为法人或者其他组织的，质疑函应由法定代表人、主要负责人，或者其授权代表签字或者盖章，并加盖公章。</w:t>
      </w:r>
    </w:p>
    <w:p w:rsidR="00AF339A" w:rsidRDefault="00AF339A"/>
    <w:sectPr w:rsidR="00AF33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B68" w:rsidRDefault="00BB5B68">
      <w:r>
        <w:separator/>
      </w:r>
    </w:p>
  </w:endnote>
  <w:endnote w:type="continuationSeparator" w:id="0">
    <w:p w:rsidR="00BB5B68" w:rsidRDefault="00BB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微软雅黑.〇.">
    <w:altName w:val="黑体"/>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标宋">
    <w:altName w:val="@微软雅黑"/>
    <w:charset w:val="86"/>
    <w:family w:val="auto"/>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TimesNewRomanPSMT">
    <w:altName w:val="Times New Roman"/>
    <w:charset w:val="00"/>
    <w:family w:val="roman"/>
    <w:pitch w:val="default"/>
  </w:font>
  <w:font w:name="Sylfaen">
    <w:panose1 w:val="010A0502050306030303"/>
    <w:charset w:val="00"/>
    <w:family w:val="roman"/>
    <w:pitch w:val="variable"/>
    <w:sig w:usb0="040006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Wingdings 2">
    <w:altName w:val="Wingdings"/>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6AD" w:rsidRDefault="00AC06AD">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6AD" w:rsidRDefault="00AC06AD">
    <w:pPr>
      <w:pStyle w:val="ab"/>
      <w:jc w:val="center"/>
    </w:pPr>
    <w:r>
      <w:rPr>
        <w:rFonts w:asciiTheme="majorEastAsia" w:eastAsiaTheme="majorEastAsia" w:hAnsiTheme="majorEastAsia"/>
        <w:sz w:val="21"/>
        <w:szCs w:val="21"/>
      </w:rPr>
      <w:t>第</w:t>
    </w:r>
    <w:sdt>
      <w:sdtPr>
        <w:rPr>
          <w:rFonts w:asciiTheme="majorEastAsia" w:eastAsiaTheme="majorEastAsia" w:hAnsiTheme="majorEastAsia"/>
          <w:sz w:val="21"/>
          <w:szCs w:val="21"/>
        </w:rPr>
        <w:id w:val="-1563173290"/>
      </w:sdtPr>
      <w:sdtEndPr>
        <w:rPr>
          <w:rFonts w:asciiTheme="minorHAnsi" w:eastAsiaTheme="minorEastAsia" w:hAnsiTheme="minorHAnsi"/>
          <w:sz w:val="18"/>
          <w:szCs w:val="18"/>
        </w:rPr>
      </w:sdtEndPr>
      <w:sdtContent>
        <w:sdt>
          <w:sdtPr>
            <w:rPr>
              <w:rFonts w:asciiTheme="majorEastAsia" w:eastAsiaTheme="majorEastAsia" w:hAnsiTheme="majorEastAsia"/>
              <w:sz w:val="21"/>
              <w:szCs w:val="21"/>
            </w:rPr>
            <w:id w:val="-1127697333"/>
          </w:sdtPr>
          <w:sdtEndPr>
            <w:rPr>
              <w:rFonts w:asciiTheme="minorHAnsi" w:eastAsiaTheme="minorEastAsia" w:hAnsiTheme="minorHAnsi"/>
              <w:sz w:val="18"/>
              <w:szCs w:val="18"/>
            </w:rPr>
          </w:sdtEndPr>
          <w:sdtContent>
            <w:r>
              <w:rPr>
                <w:rFonts w:asciiTheme="majorEastAsia" w:eastAsiaTheme="majorEastAsia" w:hAnsiTheme="majorEastAsia"/>
                <w:sz w:val="21"/>
                <w:szCs w:val="21"/>
                <w:lang w:val="zh-CN"/>
              </w:rPr>
              <w:t xml:space="preserve"> </w:t>
            </w:r>
            <w:r>
              <w:rPr>
                <w:rFonts w:asciiTheme="majorEastAsia" w:eastAsiaTheme="majorEastAsia" w:hAnsiTheme="majorEastAsia"/>
                <w:b/>
                <w:bCs/>
                <w:sz w:val="21"/>
                <w:szCs w:val="21"/>
              </w:rPr>
              <w:fldChar w:fldCharType="begin"/>
            </w:r>
            <w:r>
              <w:rPr>
                <w:rFonts w:asciiTheme="majorEastAsia" w:eastAsiaTheme="majorEastAsia" w:hAnsiTheme="majorEastAsia"/>
                <w:b/>
                <w:bCs/>
                <w:sz w:val="21"/>
                <w:szCs w:val="21"/>
              </w:rPr>
              <w:instrText>PAGE</w:instrText>
            </w:r>
            <w:r>
              <w:rPr>
                <w:rFonts w:asciiTheme="majorEastAsia" w:eastAsiaTheme="majorEastAsia" w:hAnsiTheme="majorEastAsia"/>
                <w:b/>
                <w:bCs/>
                <w:sz w:val="21"/>
                <w:szCs w:val="21"/>
              </w:rPr>
              <w:fldChar w:fldCharType="separate"/>
            </w:r>
            <w:r w:rsidR="00AF3E18">
              <w:rPr>
                <w:rFonts w:asciiTheme="majorEastAsia" w:eastAsiaTheme="majorEastAsia" w:hAnsiTheme="majorEastAsia"/>
                <w:b/>
                <w:bCs/>
                <w:noProof/>
                <w:sz w:val="21"/>
                <w:szCs w:val="21"/>
              </w:rPr>
              <w:t>33</w:t>
            </w:r>
            <w:r>
              <w:rPr>
                <w:rFonts w:asciiTheme="majorEastAsia" w:eastAsiaTheme="majorEastAsia" w:hAnsiTheme="majorEastAsia"/>
                <w:b/>
                <w:bCs/>
                <w:sz w:val="21"/>
                <w:szCs w:val="21"/>
              </w:rPr>
              <w:fldChar w:fldCharType="end"/>
            </w:r>
            <w:r>
              <w:rPr>
                <w:rFonts w:asciiTheme="majorEastAsia" w:eastAsiaTheme="majorEastAsia" w:hAnsiTheme="majorEastAsia"/>
                <w:sz w:val="21"/>
                <w:szCs w:val="21"/>
                <w:lang w:val="zh-CN"/>
              </w:rPr>
              <w:t xml:space="preserve"> 页/</w:t>
            </w:r>
            <w:r>
              <w:rPr>
                <w:rFonts w:asciiTheme="majorEastAsia" w:eastAsiaTheme="majorEastAsia" w:hAnsiTheme="majorEastAsia"/>
                <w:sz w:val="21"/>
                <w:szCs w:val="21"/>
              </w:rPr>
              <w:t xml:space="preserve">共 </w:t>
            </w:r>
            <w:r>
              <w:rPr>
                <w:rFonts w:asciiTheme="majorEastAsia" w:eastAsiaTheme="majorEastAsia" w:hAnsiTheme="majorEastAsia"/>
                <w:b/>
                <w:sz w:val="21"/>
                <w:szCs w:val="21"/>
              </w:rPr>
              <w:fldChar w:fldCharType="begin"/>
            </w:r>
            <w:r>
              <w:rPr>
                <w:rFonts w:asciiTheme="majorEastAsia" w:eastAsiaTheme="majorEastAsia" w:hAnsiTheme="majorEastAsia"/>
                <w:b/>
                <w:sz w:val="21"/>
                <w:szCs w:val="21"/>
              </w:rPr>
              <w:instrText>NUMPAGES</w:instrText>
            </w:r>
            <w:r>
              <w:rPr>
                <w:rFonts w:asciiTheme="majorEastAsia" w:eastAsiaTheme="majorEastAsia" w:hAnsiTheme="majorEastAsia"/>
                <w:b/>
                <w:sz w:val="21"/>
                <w:szCs w:val="21"/>
              </w:rPr>
              <w:fldChar w:fldCharType="separate"/>
            </w:r>
            <w:r w:rsidR="00AF3E18">
              <w:rPr>
                <w:rFonts w:asciiTheme="majorEastAsia" w:eastAsiaTheme="majorEastAsia" w:hAnsiTheme="majorEastAsia"/>
                <w:b/>
                <w:noProof/>
                <w:sz w:val="21"/>
                <w:szCs w:val="21"/>
              </w:rPr>
              <w:t>58</w:t>
            </w:r>
            <w:r>
              <w:rPr>
                <w:rFonts w:asciiTheme="majorEastAsia" w:eastAsiaTheme="majorEastAsia" w:hAnsiTheme="majorEastAsia"/>
                <w:b/>
                <w:sz w:val="21"/>
                <w:szCs w:val="21"/>
              </w:rPr>
              <w:fldChar w:fldCharType="end"/>
            </w:r>
            <w:r>
              <w:rPr>
                <w:rFonts w:asciiTheme="majorEastAsia" w:eastAsiaTheme="majorEastAsia" w:hAnsiTheme="majorEastAsia" w:hint="eastAsia"/>
                <w:sz w:val="21"/>
                <w:szCs w:val="21"/>
              </w:rPr>
              <w:t>页</w:t>
            </w:r>
          </w:sdtContent>
        </w:sdt>
      </w:sdtContent>
    </w:sdt>
  </w:p>
  <w:p w:rsidR="00AC06AD" w:rsidRDefault="00AC06AD">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811171"/>
    </w:sdtPr>
    <w:sdtEndPr>
      <w:rPr>
        <w:rFonts w:asciiTheme="minorEastAsia" w:hAnsiTheme="minorEastAsia"/>
        <w:sz w:val="21"/>
        <w:szCs w:val="21"/>
      </w:rPr>
    </w:sdtEndPr>
    <w:sdtContent>
      <w:sdt>
        <w:sdtPr>
          <w:id w:val="-1669238322"/>
        </w:sdtPr>
        <w:sdtEndPr>
          <w:rPr>
            <w:rFonts w:asciiTheme="minorEastAsia" w:hAnsiTheme="minorEastAsia"/>
            <w:sz w:val="21"/>
            <w:szCs w:val="21"/>
          </w:rPr>
        </w:sdtEndPr>
        <w:sdtContent>
          <w:p w:rsidR="00AC06AD" w:rsidRDefault="00AC06AD">
            <w:pPr>
              <w:pStyle w:val="ab"/>
              <w:jc w:val="center"/>
              <w:rPr>
                <w:rFonts w:asciiTheme="minorEastAsia" w:hAnsiTheme="minorEastAsia"/>
                <w:sz w:val="21"/>
                <w:szCs w:val="21"/>
              </w:rPr>
            </w:pPr>
            <w:r>
              <w:rPr>
                <w:rFonts w:asciiTheme="minorEastAsia" w:hAnsiTheme="minorEastAsia" w:hint="eastAsia"/>
                <w:sz w:val="21"/>
                <w:szCs w:val="21"/>
              </w:rPr>
              <w:t>第</w:t>
            </w:r>
            <w:r>
              <w:rPr>
                <w:rFonts w:asciiTheme="minorEastAsia" w:hAnsiTheme="minorEastAsia"/>
                <w:sz w:val="21"/>
                <w:szCs w:val="21"/>
                <w:lang w:val="zh-CN"/>
              </w:rPr>
              <w:t xml:space="preserve"> </w:t>
            </w:r>
            <w:r>
              <w:rPr>
                <w:rFonts w:asciiTheme="minorEastAsia" w:hAnsiTheme="minorEastAsia"/>
                <w:bCs/>
                <w:sz w:val="21"/>
                <w:szCs w:val="21"/>
              </w:rPr>
              <w:fldChar w:fldCharType="begin"/>
            </w:r>
            <w:r>
              <w:rPr>
                <w:rFonts w:asciiTheme="minorEastAsia" w:hAnsiTheme="minorEastAsia"/>
                <w:bCs/>
                <w:sz w:val="21"/>
                <w:szCs w:val="21"/>
              </w:rPr>
              <w:instrText>PAGE</w:instrText>
            </w:r>
            <w:r>
              <w:rPr>
                <w:rFonts w:asciiTheme="minorEastAsia" w:hAnsiTheme="minorEastAsia"/>
                <w:bCs/>
                <w:sz w:val="21"/>
                <w:szCs w:val="21"/>
              </w:rPr>
              <w:fldChar w:fldCharType="separate"/>
            </w:r>
            <w:r w:rsidR="00AF3E18">
              <w:rPr>
                <w:rFonts w:asciiTheme="minorEastAsia" w:hAnsiTheme="minorEastAsia"/>
                <w:bCs/>
                <w:noProof/>
                <w:sz w:val="21"/>
                <w:szCs w:val="21"/>
              </w:rPr>
              <w:t>40</w:t>
            </w:r>
            <w:r>
              <w:rPr>
                <w:rFonts w:asciiTheme="minorEastAsia" w:hAnsiTheme="minorEastAsia"/>
                <w:bCs/>
                <w:sz w:val="21"/>
                <w:szCs w:val="21"/>
              </w:rPr>
              <w:fldChar w:fldCharType="end"/>
            </w:r>
            <w:r>
              <w:rPr>
                <w:rFonts w:asciiTheme="minorEastAsia" w:hAnsiTheme="minorEastAsia" w:hint="eastAsia"/>
                <w:bCs/>
                <w:sz w:val="21"/>
                <w:szCs w:val="21"/>
              </w:rPr>
              <w:t xml:space="preserve"> 页  共 </w:t>
            </w:r>
            <w:r>
              <w:rPr>
                <w:rFonts w:asciiTheme="minorEastAsia" w:hAnsiTheme="minorEastAsia"/>
                <w:bCs/>
                <w:sz w:val="21"/>
                <w:szCs w:val="21"/>
              </w:rPr>
              <w:fldChar w:fldCharType="begin"/>
            </w:r>
            <w:r>
              <w:rPr>
                <w:rFonts w:asciiTheme="minorEastAsia" w:hAnsiTheme="minorEastAsia"/>
                <w:bCs/>
                <w:sz w:val="21"/>
                <w:szCs w:val="21"/>
              </w:rPr>
              <w:instrText>NUMPAGES</w:instrText>
            </w:r>
            <w:r>
              <w:rPr>
                <w:rFonts w:asciiTheme="minorEastAsia" w:hAnsiTheme="minorEastAsia"/>
                <w:bCs/>
                <w:sz w:val="21"/>
                <w:szCs w:val="21"/>
              </w:rPr>
              <w:fldChar w:fldCharType="separate"/>
            </w:r>
            <w:r w:rsidR="00AF3E18">
              <w:rPr>
                <w:rFonts w:asciiTheme="minorEastAsia" w:hAnsiTheme="minorEastAsia"/>
                <w:bCs/>
                <w:noProof/>
                <w:sz w:val="21"/>
                <w:szCs w:val="21"/>
              </w:rPr>
              <w:t>58</w:t>
            </w:r>
            <w:r>
              <w:rPr>
                <w:rFonts w:asciiTheme="minorEastAsia" w:hAnsiTheme="minorEastAsia"/>
                <w:bCs/>
                <w:sz w:val="21"/>
                <w:szCs w:val="21"/>
              </w:rPr>
              <w:fldChar w:fldCharType="end"/>
            </w:r>
            <w:r>
              <w:rPr>
                <w:rFonts w:asciiTheme="minorEastAsia" w:hAnsiTheme="minorEastAsia" w:hint="eastAsia"/>
                <w:bCs/>
                <w:sz w:val="21"/>
                <w:szCs w:val="21"/>
              </w:rPr>
              <w:t xml:space="preserve"> 页</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B68" w:rsidRDefault="00BB5B68">
      <w:r>
        <w:separator/>
      </w:r>
    </w:p>
  </w:footnote>
  <w:footnote w:type="continuationSeparator" w:id="0">
    <w:p w:rsidR="00BB5B68" w:rsidRDefault="00BB5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6AD" w:rsidRDefault="00AC06AD">
    <w:pPr>
      <w:pStyle w:val="ac"/>
      <w:jc w:val="left"/>
    </w:pPr>
    <w:r>
      <w:rPr>
        <w:rFonts w:hint="eastAsia"/>
      </w:rPr>
      <w:t>安徽交通职业技术学院2021-2023年度教职工体检项目</w:t>
    </w:r>
    <w:r w:rsidR="0080400E">
      <w:rPr>
        <w:rFonts w:hint="eastAsia"/>
      </w:rPr>
      <w:t>（二次）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6AD" w:rsidRDefault="00AC06AD">
    <w:pPr>
      <w:pStyle w:val="ac"/>
      <w:jc w:val="lef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7A2BF5"/>
    <w:multiLevelType w:val="singleLevel"/>
    <w:tmpl w:val="D77A2BF5"/>
    <w:lvl w:ilvl="0">
      <w:start w:val="5"/>
      <w:numFmt w:val="chineseCounting"/>
      <w:suff w:val="space"/>
      <w:lvlText w:val="第%1章"/>
      <w:lvlJc w:val="left"/>
      <w:rPr>
        <w:rFonts w:hint="eastAsia"/>
      </w:rPr>
    </w:lvl>
  </w:abstractNum>
  <w:abstractNum w:abstractNumId="1">
    <w:nsid w:val="F133EF34"/>
    <w:multiLevelType w:val="singleLevel"/>
    <w:tmpl w:val="F133EF34"/>
    <w:lvl w:ilvl="0">
      <w:start w:val="1"/>
      <w:numFmt w:val="decimal"/>
      <w:suff w:val="nothing"/>
      <w:lvlText w:val="%1、"/>
      <w:lvlJc w:val="left"/>
    </w:lvl>
  </w:abstractNum>
  <w:abstractNum w:abstractNumId="2">
    <w:nsid w:val="029C4A3E"/>
    <w:multiLevelType w:val="hybridMultilevel"/>
    <w:tmpl w:val="325AF88E"/>
    <w:lvl w:ilvl="0" w:tplc="C3E6E776">
      <w:start w:val="1"/>
      <w:numFmt w:val="decimalEnclosedCircle"/>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EB4732"/>
    <w:multiLevelType w:val="multilevel"/>
    <w:tmpl w:val="10EB473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6CB7911"/>
    <w:multiLevelType w:val="multilevel"/>
    <w:tmpl w:val="56CB7911"/>
    <w:lvl w:ilvl="0">
      <w:start w:val="1"/>
      <w:numFmt w:val="japaneseCounting"/>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5">
    <w:nsid w:val="642E080E"/>
    <w:multiLevelType w:val="multilevel"/>
    <w:tmpl w:val="642E080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BF0FBFC"/>
    <w:multiLevelType w:val="singleLevel"/>
    <w:tmpl w:val="6BF0FBFC"/>
    <w:lvl w:ilvl="0">
      <w:start w:val="1"/>
      <w:numFmt w:val="decimal"/>
      <w:suff w:val="nothing"/>
      <w:lvlText w:val="（%1）"/>
      <w:lvlJc w:val="left"/>
    </w:lvl>
  </w:abstractNum>
  <w:abstractNum w:abstractNumId="7">
    <w:nsid w:val="74AD6458"/>
    <w:multiLevelType w:val="multilevel"/>
    <w:tmpl w:val="74AD6458"/>
    <w:lvl w:ilvl="0">
      <w:start w:val="1"/>
      <w:numFmt w:val="decimalEnclosedCircle"/>
      <w:lvlText w:val="%1"/>
      <w:lvlJc w:val="left"/>
      <w:pPr>
        <w:ind w:left="360" w:hanging="360"/>
      </w:pPr>
      <w:rPr>
        <w:rFonts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BED7BEA"/>
    <w:multiLevelType w:val="hybridMultilevel"/>
    <w:tmpl w:val="3CC4A5C4"/>
    <w:lvl w:ilvl="0" w:tplc="9582359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1"/>
  </w:num>
  <w:num w:numId="4">
    <w:abstractNumId w:val="3"/>
  </w:num>
  <w:num w:numId="5">
    <w:abstractNumId w:val="0"/>
  </w:num>
  <w:num w:numId="6">
    <w:abstractNumId w:val="7"/>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6688"/>
    <w:rsid w:val="00065C73"/>
    <w:rsid w:val="0006766F"/>
    <w:rsid w:val="00076FEC"/>
    <w:rsid w:val="000B36C9"/>
    <w:rsid w:val="000B71B6"/>
    <w:rsid w:val="000F73CF"/>
    <w:rsid w:val="00172A27"/>
    <w:rsid w:val="002519D9"/>
    <w:rsid w:val="002D13FF"/>
    <w:rsid w:val="002D4B1D"/>
    <w:rsid w:val="002E4345"/>
    <w:rsid w:val="00320670"/>
    <w:rsid w:val="00370B10"/>
    <w:rsid w:val="003C2DE3"/>
    <w:rsid w:val="0044102B"/>
    <w:rsid w:val="004A6654"/>
    <w:rsid w:val="00534516"/>
    <w:rsid w:val="005355EE"/>
    <w:rsid w:val="00577B07"/>
    <w:rsid w:val="005A2E22"/>
    <w:rsid w:val="005A51FE"/>
    <w:rsid w:val="007342CB"/>
    <w:rsid w:val="007B265B"/>
    <w:rsid w:val="007B635A"/>
    <w:rsid w:val="007B6C98"/>
    <w:rsid w:val="007D5EE9"/>
    <w:rsid w:val="0080400E"/>
    <w:rsid w:val="008A148F"/>
    <w:rsid w:val="008A62C7"/>
    <w:rsid w:val="00901421"/>
    <w:rsid w:val="009548E8"/>
    <w:rsid w:val="009B0FFC"/>
    <w:rsid w:val="009B76FA"/>
    <w:rsid w:val="009F4C11"/>
    <w:rsid w:val="009F5D57"/>
    <w:rsid w:val="00A00D01"/>
    <w:rsid w:val="00A24DB0"/>
    <w:rsid w:val="00A41579"/>
    <w:rsid w:val="00A647C8"/>
    <w:rsid w:val="00A95D62"/>
    <w:rsid w:val="00AC06AD"/>
    <w:rsid w:val="00AC56C3"/>
    <w:rsid w:val="00AF339A"/>
    <w:rsid w:val="00AF3E18"/>
    <w:rsid w:val="00B709ED"/>
    <w:rsid w:val="00BA1E83"/>
    <w:rsid w:val="00BB5B68"/>
    <w:rsid w:val="00C22FB8"/>
    <w:rsid w:val="00C2456F"/>
    <w:rsid w:val="00C62AA9"/>
    <w:rsid w:val="00C77B97"/>
    <w:rsid w:val="00C835CA"/>
    <w:rsid w:val="00CA38F1"/>
    <w:rsid w:val="00CE0304"/>
    <w:rsid w:val="00D12651"/>
    <w:rsid w:val="00D22FB3"/>
    <w:rsid w:val="00D31D85"/>
    <w:rsid w:val="00D557BD"/>
    <w:rsid w:val="00D6509D"/>
    <w:rsid w:val="00D8711A"/>
    <w:rsid w:val="00D908CD"/>
    <w:rsid w:val="00DC7C28"/>
    <w:rsid w:val="00DE5854"/>
    <w:rsid w:val="00E01A6E"/>
    <w:rsid w:val="00E047B6"/>
    <w:rsid w:val="00E261A3"/>
    <w:rsid w:val="00E26DE6"/>
    <w:rsid w:val="00E806A2"/>
    <w:rsid w:val="00E90D6B"/>
    <w:rsid w:val="00EA5B3F"/>
    <w:rsid w:val="00EE2CE7"/>
    <w:rsid w:val="00F4271B"/>
    <w:rsid w:val="00FC5E9D"/>
    <w:rsid w:val="010717A4"/>
    <w:rsid w:val="0107599D"/>
    <w:rsid w:val="01290B7B"/>
    <w:rsid w:val="01591ED2"/>
    <w:rsid w:val="015B36E4"/>
    <w:rsid w:val="015B4E37"/>
    <w:rsid w:val="01634F89"/>
    <w:rsid w:val="019F11B3"/>
    <w:rsid w:val="01B25C13"/>
    <w:rsid w:val="02401A96"/>
    <w:rsid w:val="02546BF7"/>
    <w:rsid w:val="02DC3AE8"/>
    <w:rsid w:val="02DE613E"/>
    <w:rsid w:val="030B79DB"/>
    <w:rsid w:val="03736458"/>
    <w:rsid w:val="0395774F"/>
    <w:rsid w:val="03CB0257"/>
    <w:rsid w:val="03EB5F29"/>
    <w:rsid w:val="03F55365"/>
    <w:rsid w:val="0428373F"/>
    <w:rsid w:val="043378B3"/>
    <w:rsid w:val="04451501"/>
    <w:rsid w:val="044D0EC3"/>
    <w:rsid w:val="04710342"/>
    <w:rsid w:val="04CB7188"/>
    <w:rsid w:val="04D30981"/>
    <w:rsid w:val="04D3579A"/>
    <w:rsid w:val="04E3175F"/>
    <w:rsid w:val="04E37CF0"/>
    <w:rsid w:val="04FF6FC1"/>
    <w:rsid w:val="054D01EC"/>
    <w:rsid w:val="05537D4D"/>
    <w:rsid w:val="059335A6"/>
    <w:rsid w:val="05C6083C"/>
    <w:rsid w:val="064728F5"/>
    <w:rsid w:val="067C0D23"/>
    <w:rsid w:val="067D639A"/>
    <w:rsid w:val="06DF1F29"/>
    <w:rsid w:val="07154D9E"/>
    <w:rsid w:val="071C7757"/>
    <w:rsid w:val="072B3A23"/>
    <w:rsid w:val="072E0973"/>
    <w:rsid w:val="075A6F93"/>
    <w:rsid w:val="07C4085B"/>
    <w:rsid w:val="07C56F6E"/>
    <w:rsid w:val="081C65D2"/>
    <w:rsid w:val="083E5AD9"/>
    <w:rsid w:val="088829F1"/>
    <w:rsid w:val="08E45767"/>
    <w:rsid w:val="08F000E6"/>
    <w:rsid w:val="09F302C7"/>
    <w:rsid w:val="0A0F1A1A"/>
    <w:rsid w:val="0A676A1A"/>
    <w:rsid w:val="0A7B2035"/>
    <w:rsid w:val="0A7E42A9"/>
    <w:rsid w:val="0A7F13C8"/>
    <w:rsid w:val="0A8031D6"/>
    <w:rsid w:val="0AC12D12"/>
    <w:rsid w:val="0AC17734"/>
    <w:rsid w:val="0AD351E3"/>
    <w:rsid w:val="0B230FC3"/>
    <w:rsid w:val="0B4B14A0"/>
    <w:rsid w:val="0B5248F5"/>
    <w:rsid w:val="0B584D8A"/>
    <w:rsid w:val="0B753B95"/>
    <w:rsid w:val="0C1E5A67"/>
    <w:rsid w:val="0C4D1865"/>
    <w:rsid w:val="0C5626F1"/>
    <w:rsid w:val="0C602725"/>
    <w:rsid w:val="0C710141"/>
    <w:rsid w:val="0C731592"/>
    <w:rsid w:val="0C7A2E0D"/>
    <w:rsid w:val="0C855009"/>
    <w:rsid w:val="0C8F183A"/>
    <w:rsid w:val="0CFF1DD7"/>
    <w:rsid w:val="0D0D5645"/>
    <w:rsid w:val="0D9027BE"/>
    <w:rsid w:val="0DC83B14"/>
    <w:rsid w:val="0DD03A0A"/>
    <w:rsid w:val="0DD70D5E"/>
    <w:rsid w:val="0DEB7647"/>
    <w:rsid w:val="0E485DC0"/>
    <w:rsid w:val="0ED852E7"/>
    <w:rsid w:val="0F002D46"/>
    <w:rsid w:val="0F0E5DD8"/>
    <w:rsid w:val="0F720BF0"/>
    <w:rsid w:val="0F737119"/>
    <w:rsid w:val="0F9F5A71"/>
    <w:rsid w:val="10065960"/>
    <w:rsid w:val="103F13B6"/>
    <w:rsid w:val="106B41E2"/>
    <w:rsid w:val="107E6CBE"/>
    <w:rsid w:val="10A36140"/>
    <w:rsid w:val="10FB3FED"/>
    <w:rsid w:val="111E5342"/>
    <w:rsid w:val="11652E34"/>
    <w:rsid w:val="11747468"/>
    <w:rsid w:val="11BB19D7"/>
    <w:rsid w:val="11D8602A"/>
    <w:rsid w:val="11EE75E0"/>
    <w:rsid w:val="125F2F0D"/>
    <w:rsid w:val="12724103"/>
    <w:rsid w:val="129433AD"/>
    <w:rsid w:val="12F70ECE"/>
    <w:rsid w:val="12F96011"/>
    <w:rsid w:val="12FD10A3"/>
    <w:rsid w:val="12FE04DA"/>
    <w:rsid w:val="13524D21"/>
    <w:rsid w:val="13BD211A"/>
    <w:rsid w:val="14105917"/>
    <w:rsid w:val="14160550"/>
    <w:rsid w:val="14A938E4"/>
    <w:rsid w:val="15422070"/>
    <w:rsid w:val="16255A6E"/>
    <w:rsid w:val="168C438F"/>
    <w:rsid w:val="16C40906"/>
    <w:rsid w:val="16F62E49"/>
    <w:rsid w:val="17140604"/>
    <w:rsid w:val="171D6080"/>
    <w:rsid w:val="17403A74"/>
    <w:rsid w:val="174165C2"/>
    <w:rsid w:val="175E38AA"/>
    <w:rsid w:val="17A27DA8"/>
    <w:rsid w:val="17E821FB"/>
    <w:rsid w:val="1813134E"/>
    <w:rsid w:val="182D55AF"/>
    <w:rsid w:val="183D21BF"/>
    <w:rsid w:val="19381DD9"/>
    <w:rsid w:val="19475DF0"/>
    <w:rsid w:val="19480205"/>
    <w:rsid w:val="19630A94"/>
    <w:rsid w:val="19B749C1"/>
    <w:rsid w:val="19CA34CE"/>
    <w:rsid w:val="1A1C2209"/>
    <w:rsid w:val="1A3F1B23"/>
    <w:rsid w:val="1A6072E0"/>
    <w:rsid w:val="1A620389"/>
    <w:rsid w:val="1B244EE2"/>
    <w:rsid w:val="1B572E48"/>
    <w:rsid w:val="1B876397"/>
    <w:rsid w:val="1BAF07DF"/>
    <w:rsid w:val="1BD90D8C"/>
    <w:rsid w:val="1BE02172"/>
    <w:rsid w:val="1C103BD3"/>
    <w:rsid w:val="1C2A3D2C"/>
    <w:rsid w:val="1C3B11C1"/>
    <w:rsid w:val="1C7470F0"/>
    <w:rsid w:val="1C790EDC"/>
    <w:rsid w:val="1CA2308A"/>
    <w:rsid w:val="1CB95CB2"/>
    <w:rsid w:val="1CDA009A"/>
    <w:rsid w:val="1D031806"/>
    <w:rsid w:val="1D394A4F"/>
    <w:rsid w:val="1D6405E5"/>
    <w:rsid w:val="1DDA3F70"/>
    <w:rsid w:val="1E172B6A"/>
    <w:rsid w:val="1E197C26"/>
    <w:rsid w:val="1E1B7066"/>
    <w:rsid w:val="1E2B07FF"/>
    <w:rsid w:val="1E5726CC"/>
    <w:rsid w:val="1E8F2A0D"/>
    <w:rsid w:val="1EC078A0"/>
    <w:rsid w:val="1EDB132D"/>
    <w:rsid w:val="1EE87DB2"/>
    <w:rsid w:val="1F061A1D"/>
    <w:rsid w:val="1F89198A"/>
    <w:rsid w:val="20574BC7"/>
    <w:rsid w:val="206B3F96"/>
    <w:rsid w:val="20E87137"/>
    <w:rsid w:val="217A5B83"/>
    <w:rsid w:val="21864C61"/>
    <w:rsid w:val="21A73069"/>
    <w:rsid w:val="21B77432"/>
    <w:rsid w:val="21C44D2A"/>
    <w:rsid w:val="21F641DF"/>
    <w:rsid w:val="22087B85"/>
    <w:rsid w:val="22281CBA"/>
    <w:rsid w:val="22A57D6F"/>
    <w:rsid w:val="22C8730D"/>
    <w:rsid w:val="230D4AD2"/>
    <w:rsid w:val="23391F84"/>
    <w:rsid w:val="23573CC7"/>
    <w:rsid w:val="239540D5"/>
    <w:rsid w:val="239E6B50"/>
    <w:rsid w:val="23AD5DE0"/>
    <w:rsid w:val="23BC1248"/>
    <w:rsid w:val="23EB7D3A"/>
    <w:rsid w:val="23FF3869"/>
    <w:rsid w:val="24195551"/>
    <w:rsid w:val="2583353E"/>
    <w:rsid w:val="25C864C9"/>
    <w:rsid w:val="25ED0C82"/>
    <w:rsid w:val="25F65096"/>
    <w:rsid w:val="26576E5D"/>
    <w:rsid w:val="26650466"/>
    <w:rsid w:val="26C0748D"/>
    <w:rsid w:val="26C96CF2"/>
    <w:rsid w:val="26DF2949"/>
    <w:rsid w:val="26FD13BE"/>
    <w:rsid w:val="271839AC"/>
    <w:rsid w:val="274105F6"/>
    <w:rsid w:val="276818F4"/>
    <w:rsid w:val="27694910"/>
    <w:rsid w:val="27776EF2"/>
    <w:rsid w:val="27785926"/>
    <w:rsid w:val="27D15EF2"/>
    <w:rsid w:val="27E37F3E"/>
    <w:rsid w:val="287018AD"/>
    <w:rsid w:val="28982EA4"/>
    <w:rsid w:val="29292E50"/>
    <w:rsid w:val="29596ED5"/>
    <w:rsid w:val="2967365E"/>
    <w:rsid w:val="29881E9D"/>
    <w:rsid w:val="299A0126"/>
    <w:rsid w:val="299D06C2"/>
    <w:rsid w:val="29DD2163"/>
    <w:rsid w:val="29F47CBA"/>
    <w:rsid w:val="2A1564A0"/>
    <w:rsid w:val="2A944FFB"/>
    <w:rsid w:val="2AB21088"/>
    <w:rsid w:val="2AC0785E"/>
    <w:rsid w:val="2B2956F1"/>
    <w:rsid w:val="2B5C5FFB"/>
    <w:rsid w:val="2B666B2E"/>
    <w:rsid w:val="2BF45F47"/>
    <w:rsid w:val="2C071DA2"/>
    <w:rsid w:val="2C151FB6"/>
    <w:rsid w:val="2D090A2F"/>
    <w:rsid w:val="2D4A0D7E"/>
    <w:rsid w:val="2DAB10F6"/>
    <w:rsid w:val="2E055B8C"/>
    <w:rsid w:val="2E3F6064"/>
    <w:rsid w:val="2E52141F"/>
    <w:rsid w:val="2E6505B1"/>
    <w:rsid w:val="2E957D35"/>
    <w:rsid w:val="2EBD307C"/>
    <w:rsid w:val="2F0F3D3D"/>
    <w:rsid w:val="2FF86BF2"/>
    <w:rsid w:val="301231BC"/>
    <w:rsid w:val="30146EFF"/>
    <w:rsid w:val="30282A0B"/>
    <w:rsid w:val="30490CFE"/>
    <w:rsid w:val="3053508B"/>
    <w:rsid w:val="307B55FA"/>
    <w:rsid w:val="30817E29"/>
    <w:rsid w:val="30A503BE"/>
    <w:rsid w:val="31166FB7"/>
    <w:rsid w:val="31913C22"/>
    <w:rsid w:val="31A2264A"/>
    <w:rsid w:val="31AA4A67"/>
    <w:rsid w:val="31AC0383"/>
    <w:rsid w:val="31E42531"/>
    <w:rsid w:val="31FA62A6"/>
    <w:rsid w:val="327E4193"/>
    <w:rsid w:val="329D396A"/>
    <w:rsid w:val="32A35C5E"/>
    <w:rsid w:val="32EC17A1"/>
    <w:rsid w:val="331C08EF"/>
    <w:rsid w:val="335E711C"/>
    <w:rsid w:val="33752D4B"/>
    <w:rsid w:val="339B3BA3"/>
    <w:rsid w:val="33A62A16"/>
    <w:rsid w:val="34502223"/>
    <w:rsid w:val="34825247"/>
    <w:rsid w:val="34E04C34"/>
    <w:rsid w:val="353D01F7"/>
    <w:rsid w:val="35AE7198"/>
    <w:rsid w:val="35E90B5E"/>
    <w:rsid w:val="360D4C07"/>
    <w:rsid w:val="36E721D8"/>
    <w:rsid w:val="3736528B"/>
    <w:rsid w:val="37472A94"/>
    <w:rsid w:val="37A45488"/>
    <w:rsid w:val="37AE1DFB"/>
    <w:rsid w:val="381902CF"/>
    <w:rsid w:val="382D3199"/>
    <w:rsid w:val="38541751"/>
    <w:rsid w:val="386C7CA9"/>
    <w:rsid w:val="38DF4426"/>
    <w:rsid w:val="38EA5156"/>
    <w:rsid w:val="390F3866"/>
    <w:rsid w:val="39291BD3"/>
    <w:rsid w:val="3943749E"/>
    <w:rsid w:val="39851699"/>
    <w:rsid w:val="39B5094C"/>
    <w:rsid w:val="3A0B43A5"/>
    <w:rsid w:val="3A0F3C4B"/>
    <w:rsid w:val="3A205C52"/>
    <w:rsid w:val="3A581726"/>
    <w:rsid w:val="3A6B28F4"/>
    <w:rsid w:val="3A822E63"/>
    <w:rsid w:val="3A8C64F8"/>
    <w:rsid w:val="3AB83BCB"/>
    <w:rsid w:val="3ACF4249"/>
    <w:rsid w:val="3AD67470"/>
    <w:rsid w:val="3AE64191"/>
    <w:rsid w:val="3B047EEE"/>
    <w:rsid w:val="3B102751"/>
    <w:rsid w:val="3B43011A"/>
    <w:rsid w:val="3B630A16"/>
    <w:rsid w:val="3BA65AA0"/>
    <w:rsid w:val="3BE63D5E"/>
    <w:rsid w:val="3BF17A76"/>
    <w:rsid w:val="3C2C32B4"/>
    <w:rsid w:val="3C385633"/>
    <w:rsid w:val="3C840546"/>
    <w:rsid w:val="3CA80715"/>
    <w:rsid w:val="3CB32586"/>
    <w:rsid w:val="3CC32B80"/>
    <w:rsid w:val="3CE17EB5"/>
    <w:rsid w:val="3D244956"/>
    <w:rsid w:val="3D7B7AF9"/>
    <w:rsid w:val="3D987FB5"/>
    <w:rsid w:val="3DA139FF"/>
    <w:rsid w:val="3DA23C7A"/>
    <w:rsid w:val="3E0B7723"/>
    <w:rsid w:val="3E135FCF"/>
    <w:rsid w:val="3E7918FE"/>
    <w:rsid w:val="3E805F99"/>
    <w:rsid w:val="3E817CCA"/>
    <w:rsid w:val="3EF3162C"/>
    <w:rsid w:val="3F35285D"/>
    <w:rsid w:val="3F4679AA"/>
    <w:rsid w:val="3FE25FDC"/>
    <w:rsid w:val="4039639E"/>
    <w:rsid w:val="40506193"/>
    <w:rsid w:val="40D42400"/>
    <w:rsid w:val="40E006D2"/>
    <w:rsid w:val="41003393"/>
    <w:rsid w:val="411A6419"/>
    <w:rsid w:val="41471571"/>
    <w:rsid w:val="415C5153"/>
    <w:rsid w:val="41E25DF7"/>
    <w:rsid w:val="41F13E95"/>
    <w:rsid w:val="42205F8A"/>
    <w:rsid w:val="424F741C"/>
    <w:rsid w:val="425A2644"/>
    <w:rsid w:val="42670243"/>
    <w:rsid w:val="42837843"/>
    <w:rsid w:val="42AC24BB"/>
    <w:rsid w:val="43154083"/>
    <w:rsid w:val="43266888"/>
    <w:rsid w:val="43395D32"/>
    <w:rsid w:val="433B5801"/>
    <w:rsid w:val="435B4C00"/>
    <w:rsid w:val="437629E9"/>
    <w:rsid w:val="437B1003"/>
    <w:rsid w:val="438B2277"/>
    <w:rsid w:val="438D1A62"/>
    <w:rsid w:val="439D2C30"/>
    <w:rsid w:val="43B20697"/>
    <w:rsid w:val="43E57341"/>
    <w:rsid w:val="43E76E94"/>
    <w:rsid w:val="43F85FD2"/>
    <w:rsid w:val="44137EF3"/>
    <w:rsid w:val="445C7DC9"/>
    <w:rsid w:val="44842066"/>
    <w:rsid w:val="44A03B88"/>
    <w:rsid w:val="44EF30C6"/>
    <w:rsid w:val="454E3D78"/>
    <w:rsid w:val="456E4403"/>
    <w:rsid w:val="45710D8C"/>
    <w:rsid w:val="45A05372"/>
    <w:rsid w:val="45A76329"/>
    <w:rsid w:val="45D72ED4"/>
    <w:rsid w:val="45EB15C4"/>
    <w:rsid w:val="46124BD2"/>
    <w:rsid w:val="466769EA"/>
    <w:rsid w:val="46941A48"/>
    <w:rsid w:val="46B43471"/>
    <w:rsid w:val="46F418A4"/>
    <w:rsid w:val="472833B6"/>
    <w:rsid w:val="4738627F"/>
    <w:rsid w:val="47430C9F"/>
    <w:rsid w:val="47643A5D"/>
    <w:rsid w:val="47861213"/>
    <w:rsid w:val="47DD72CB"/>
    <w:rsid w:val="48110BBD"/>
    <w:rsid w:val="481674C2"/>
    <w:rsid w:val="48883207"/>
    <w:rsid w:val="48B4483A"/>
    <w:rsid w:val="48BC4769"/>
    <w:rsid w:val="48CB1D85"/>
    <w:rsid w:val="49201A63"/>
    <w:rsid w:val="49240C65"/>
    <w:rsid w:val="49350827"/>
    <w:rsid w:val="495B722A"/>
    <w:rsid w:val="49F111A8"/>
    <w:rsid w:val="49FA1322"/>
    <w:rsid w:val="4A003871"/>
    <w:rsid w:val="4A0B2DC5"/>
    <w:rsid w:val="4A5F20D4"/>
    <w:rsid w:val="4A8A493C"/>
    <w:rsid w:val="4B007041"/>
    <w:rsid w:val="4B1C3516"/>
    <w:rsid w:val="4B1C39CA"/>
    <w:rsid w:val="4B1C508E"/>
    <w:rsid w:val="4B49654D"/>
    <w:rsid w:val="4B65403F"/>
    <w:rsid w:val="4B6A066F"/>
    <w:rsid w:val="4B9519E5"/>
    <w:rsid w:val="4BB91183"/>
    <w:rsid w:val="4BFD158F"/>
    <w:rsid w:val="4C946A20"/>
    <w:rsid w:val="4CB73E41"/>
    <w:rsid w:val="4CD167BA"/>
    <w:rsid w:val="4D705D45"/>
    <w:rsid w:val="4DB81E5D"/>
    <w:rsid w:val="4DDD4BD5"/>
    <w:rsid w:val="4E067124"/>
    <w:rsid w:val="4E677A17"/>
    <w:rsid w:val="4E7144EF"/>
    <w:rsid w:val="4ECA0DFF"/>
    <w:rsid w:val="4ED4638C"/>
    <w:rsid w:val="4F2B2B6B"/>
    <w:rsid w:val="4F460358"/>
    <w:rsid w:val="4F555E0B"/>
    <w:rsid w:val="4F5E7AFF"/>
    <w:rsid w:val="4F620CE5"/>
    <w:rsid w:val="4F667FB5"/>
    <w:rsid w:val="4F704E52"/>
    <w:rsid w:val="4F860316"/>
    <w:rsid w:val="4F913AEA"/>
    <w:rsid w:val="4F944F87"/>
    <w:rsid w:val="4FD0129A"/>
    <w:rsid w:val="4FFA3F29"/>
    <w:rsid w:val="50154BE2"/>
    <w:rsid w:val="501D29AD"/>
    <w:rsid w:val="508110D9"/>
    <w:rsid w:val="50BB0175"/>
    <w:rsid w:val="50F16742"/>
    <w:rsid w:val="51821D45"/>
    <w:rsid w:val="51860258"/>
    <w:rsid w:val="51EB3D3B"/>
    <w:rsid w:val="52435B91"/>
    <w:rsid w:val="52763E0E"/>
    <w:rsid w:val="52813656"/>
    <w:rsid w:val="529A6D8D"/>
    <w:rsid w:val="535E03B3"/>
    <w:rsid w:val="54184874"/>
    <w:rsid w:val="54360967"/>
    <w:rsid w:val="545C5EEC"/>
    <w:rsid w:val="551E697D"/>
    <w:rsid w:val="553C13D2"/>
    <w:rsid w:val="55433C94"/>
    <w:rsid w:val="55D82B59"/>
    <w:rsid w:val="562C6AC9"/>
    <w:rsid w:val="5652599D"/>
    <w:rsid w:val="568D66F0"/>
    <w:rsid w:val="56C84298"/>
    <w:rsid w:val="56C87DAF"/>
    <w:rsid w:val="56F0018F"/>
    <w:rsid w:val="570106C0"/>
    <w:rsid w:val="577B201A"/>
    <w:rsid w:val="579A1D0A"/>
    <w:rsid w:val="57A20D21"/>
    <w:rsid w:val="57C265D5"/>
    <w:rsid w:val="57D0486C"/>
    <w:rsid w:val="58140CCA"/>
    <w:rsid w:val="5814537E"/>
    <w:rsid w:val="583537BD"/>
    <w:rsid w:val="58C44CEF"/>
    <w:rsid w:val="58D16682"/>
    <w:rsid w:val="58D31B10"/>
    <w:rsid w:val="58EB36E5"/>
    <w:rsid w:val="59003FDA"/>
    <w:rsid w:val="596138DA"/>
    <w:rsid w:val="59E370B4"/>
    <w:rsid w:val="59F54EDD"/>
    <w:rsid w:val="59F8527E"/>
    <w:rsid w:val="5A556E2E"/>
    <w:rsid w:val="5A7D071B"/>
    <w:rsid w:val="5A7D7234"/>
    <w:rsid w:val="5A8F4A89"/>
    <w:rsid w:val="5B0A3755"/>
    <w:rsid w:val="5B2B455F"/>
    <w:rsid w:val="5B2D6416"/>
    <w:rsid w:val="5B3238E9"/>
    <w:rsid w:val="5B667BF5"/>
    <w:rsid w:val="5B6C0343"/>
    <w:rsid w:val="5B9412E3"/>
    <w:rsid w:val="5BBD19C7"/>
    <w:rsid w:val="5BCB5538"/>
    <w:rsid w:val="5C3B02B1"/>
    <w:rsid w:val="5C632E86"/>
    <w:rsid w:val="5C896AB2"/>
    <w:rsid w:val="5D420C9C"/>
    <w:rsid w:val="5D43126D"/>
    <w:rsid w:val="5DC14D19"/>
    <w:rsid w:val="5E5A2FCF"/>
    <w:rsid w:val="5E633D67"/>
    <w:rsid w:val="5EB62632"/>
    <w:rsid w:val="5EC12734"/>
    <w:rsid w:val="5EDE099D"/>
    <w:rsid w:val="5F264F1C"/>
    <w:rsid w:val="5FE06138"/>
    <w:rsid w:val="5FE065C8"/>
    <w:rsid w:val="5FF73AA2"/>
    <w:rsid w:val="5FFA4D22"/>
    <w:rsid w:val="601A4CE9"/>
    <w:rsid w:val="60275037"/>
    <w:rsid w:val="602B69B9"/>
    <w:rsid w:val="60621CE1"/>
    <w:rsid w:val="609C41F0"/>
    <w:rsid w:val="60AE7E03"/>
    <w:rsid w:val="60C30671"/>
    <w:rsid w:val="60D27DD4"/>
    <w:rsid w:val="610928F7"/>
    <w:rsid w:val="611056E6"/>
    <w:rsid w:val="61EA16F0"/>
    <w:rsid w:val="624E6988"/>
    <w:rsid w:val="62565081"/>
    <w:rsid w:val="62634E9D"/>
    <w:rsid w:val="627B174E"/>
    <w:rsid w:val="62A52E00"/>
    <w:rsid w:val="632622C7"/>
    <w:rsid w:val="635C2946"/>
    <w:rsid w:val="636A1D34"/>
    <w:rsid w:val="637A27AF"/>
    <w:rsid w:val="63866969"/>
    <w:rsid w:val="6408787B"/>
    <w:rsid w:val="642011A0"/>
    <w:rsid w:val="6438306E"/>
    <w:rsid w:val="647459C6"/>
    <w:rsid w:val="647465E9"/>
    <w:rsid w:val="64756BFF"/>
    <w:rsid w:val="648B6172"/>
    <w:rsid w:val="64986790"/>
    <w:rsid w:val="649D5468"/>
    <w:rsid w:val="64BD33B0"/>
    <w:rsid w:val="656B4EEF"/>
    <w:rsid w:val="666857E3"/>
    <w:rsid w:val="666D7DBE"/>
    <w:rsid w:val="669C60E5"/>
    <w:rsid w:val="66CC41CC"/>
    <w:rsid w:val="66FF16CC"/>
    <w:rsid w:val="67212262"/>
    <w:rsid w:val="67286EB3"/>
    <w:rsid w:val="676619F6"/>
    <w:rsid w:val="679A4006"/>
    <w:rsid w:val="67D96120"/>
    <w:rsid w:val="68406769"/>
    <w:rsid w:val="68AA04F9"/>
    <w:rsid w:val="696A66C4"/>
    <w:rsid w:val="698267F2"/>
    <w:rsid w:val="69D760C8"/>
    <w:rsid w:val="6A06389C"/>
    <w:rsid w:val="6A343378"/>
    <w:rsid w:val="6A38658E"/>
    <w:rsid w:val="6A7B5EB7"/>
    <w:rsid w:val="6ABC36A2"/>
    <w:rsid w:val="6ACF0E49"/>
    <w:rsid w:val="6ADD2DA2"/>
    <w:rsid w:val="6AEB7F4B"/>
    <w:rsid w:val="6B3A76AD"/>
    <w:rsid w:val="6B3C5128"/>
    <w:rsid w:val="6B963F1D"/>
    <w:rsid w:val="6BD345A7"/>
    <w:rsid w:val="6BDA3C3B"/>
    <w:rsid w:val="6BFB2AA5"/>
    <w:rsid w:val="6C5F19FD"/>
    <w:rsid w:val="6D0D49E5"/>
    <w:rsid w:val="6D2558FF"/>
    <w:rsid w:val="6D3059CD"/>
    <w:rsid w:val="6E130C59"/>
    <w:rsid w:val="6E2B1E50"/>
    <w:rsid w:val="6E4608E7"/>
    <w:rsid w:val="6E9245B5"/>
    <w:rsid w:val="6ED40B56"/>
    <w:rsid w:val="6F040149"/>
    <w:rsid w:val="6F260BDD"/>
    <w:rsid w:val="6F6D0DEF"/>
    <w:rsid w:val="6F770189"/>
    <w:rsid w:val="6F9112A3"/>
    <w:rsid w:val="6F9C300C"/>
    <w:rsid w:val="6FA9328C"/>
    <w:rsid w:val="6FC12E26"/>
    <w:rsid w:val="6FF121A2"/>
    <w:rsid w:val="6FFB0203"/>
    <w:rsid w:val="70112B7F"/>
    <w:rsid w:val="70363365"/>
    <w:rsid w:val="70397AAB"/>
    <w:rsid w:val="707A7275"/>
    <w:rsid w:val="70D738AF"/>
    <w:rsid w:val="7118105A"/>
    <w:rsid w:val="71701501"/>
    <w:rsid w:val="71AC2719"/>
    <w:rsid w:val="71E74D65"/>
    <w:rsid w:val="72006D1A"/>
    <w:rsid w:val="72573252"/>
    <w:rsid w:val="73381800"/>
    <w:rsid w:val="737E7F21"/>
    <w:rsid w:val="73BE2FB0"/>
    <w:rsid w:val="745916D2"/>
    <w:rsid w:val="74E96E1B"/>
    <w:rsid w:val="75480FFF"/>
    <w:rsid w:val="756015EF"/>
    <w:rsid w:val="758B3224"/>
    <w:rsid w:val="75AF00A6"/>
    <w:rsid w:val="75D30780"/>
    <w:rsid w:val="76490A8D"/>
    <w:rsid w:val="767C41A7"/>
    <w:rsid w:val="76ED467B"/>
    <w:rsid w:val="76FB40D4"/>
    <w:rsid w:val="771C4D2C"/>
    <w:rsid w:val="772849EC"/>
    <w:rsid w:val="774468D9"/>
    <w:rsid w:val="77E675C2"/>
    <w:rsid w:val="780F3D04"/>
    <w:rsid w:val="78114F98"/>
    <w:rsid w:val="781344A2"/>
    <w:rsid w:val="782D26E9"/>
    <w:rsid w:val="788B16A1"/>
    <w:rsid w:val="78925342"/>
    <w:rsid w:val="79573C47"/>
    <w:rsid w:val="79715DFA"/>
    <w:rsid w:val="799B679D"/>
    <w:rsid w:val="79A06565"/>
    <w:rsid w:val="79B57543"/>
    <w:rsid w:val="79BE4163"/>
    <w:rsid w:val="79C36BA9"/>
    <w:rsid w:val="7A712023"/>
    <w:rsid w:val="7A947ABE"/>
    <w:rsid w:val="7AAE02D5"/>
    <w:rsid w:val="7AB15CE3"/>
    <w:rsid w:val="7B272497"/>
    <w:rsid w:val="7B4A21B3"/>
    <w:rsid w:val="7B9B224E"/>
    <w:rsid w:val="7C3E0F64"/>
    <w:rsid w:val="7C4C3ADF"/>
    <w:rsid w:val="7C8B32DC"/>
    <w:rsid w:val="7CAD16B5"/>
    <w:rsid w:val="7CE46580"/>
    <w:rsid w:val="7D4121B4"/>
    <w:rsid w:val="7D7A6E53"/>
    <w:rsid w:val="7E0013CC"/>
    <w:rsid w:val="7E1F563C"/>
    <w:rsid w:val="7E2566D9"/>
    <w:rsid w:val="7E8C384A"/>
    <w:rsid w:val="7EAE146A"/>
    <w:rsid w:val="7EDD7661"/>
    <w:rsid w:val="7F045A62"/>
    <w:rsid w:val="7F1D39EE"/>
    <w:rsid w:val="7F6162DC"/>
    <w:rsid w:val="7F7E60FD"/>
    <w:rsid w:val="7FF05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A4E112C-03C6-496B-9810-0F445666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宋体"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unhideWhenUsed="1" w:qFormat="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仿宋_GB2312" w:eastAsia="@仿宋_GB2312" w:hAnsi="@仿宋_GB2312" w:cs="@仿宋_GB2312"/>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Default"/>
    <w:next w:val="Default"/>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微软雅黑.〇." w:eastAsia="微软雅黑.〇." w:hAnsi="Calibri" w:cs="微软雅黑.〇."/>
      <w:color w:val="000000"/>
      <w:sz w:val="24"/>
      <w:szCs w:val="24"/>
    </w:rPr>
  </w:style>
  <w:style w:type="paragraph" w:styleId="a3">
    <w:name w:val="Normal Indent"/>
    <w:basedOn w:val="a"/>
    <w:qFormat/>
    <w:pPr>
      <w:autoSpaceDE w:val="0"/>
      <w:autoSpaceDN w:val="0"/>
      <w:adjustRightInd w:val="0"/>
      <w:ind w:firstLine="420"/>
      <w:jc w:val="left"/>
    </w:pPr>
    <w:rPr>
      <w:rFonts w:ascii="宋体" w:eastAsia="宋体" w:hAnsi="Times New Roman" w:cs="Times New Roman"/>
      <w:kern w:val="0"/>
      <w:sz w:val="24"/>
    </w:rPr>
  </w:style>
  <w:style w:type="paragraph" w:styleId="a4">
    <w:name w:val="annotation text"/>
    <w:basedOn w:val="a"/>
    <w:link w:val="Char1"/>
    <w:qFormat/>
    <w:pPr>
      <w:jc w:val="left"/>
    </w:pPr>
    <w:rPr>
      <w:rFonts w:ascii="Arial" w:eastAsia="黑体" w:hAnsi="Arial" w:cs="Arial"/>
    </w:rPr>
  </w:style>
  <w:style w:type="paragraph" w:styleId="a5">
    <w:name w:val="Body Text"/>
    <w:basedOn w:val="a"/>
    <w:link w:val="Char"/>
    <w:qFormat/>
    <w:pPr>
      <w:spacing w:after="120"/>
    </w:pPr>
    <w:rPr>
      <w:rFonts w:ascii="@微软简标宋" w:eastAsia="@微软简标宋" w:hAnsi="@微软简标宋" w:cs="@微软简标宋"/>
      <w:szCs w:val="24"/>
      <w:lang w:val="zh-CN"/>
    </w:rPr>
  </w:style>
  <w:style w:type="paragraph" w:styleId="a6">
    <w:name w:val="Body Text Indent"/>
    <w:basedOn w:val="a"/>
    <w:next w:val="a7"/>
    <w:link w:val="Char0"/>
    <w:unhideWhenUsed/>
    <w:qFormat/>
    <w:pPr>
      <w:spacing w:after="120"/>
      <w:ind w:leftChars="200" w:left="420"/>
    </w:pPr>
  </w:style>
  <w:style w:type="paragraph" w:styleId="a7">
    <w:name w:val="envelope return"/>
    <w:basedOn w:val="a"/>
    <w:qFormat/>
    <w:pPr>
      <w:snapToGrid w:val="0"/>
    </w:pPr>
    <w:rPr>
      <w:rFonts w:ascii="Arial" w:eastAsia="宋体" w:hAnsi="Arial" w:cs="Times New Roman"/>
    </w:rPr>
  </w:style>
  <w:style w:type="paragraph" w:styleId="30">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Plain Text"/>
    <w:basedOn w:val="a"/>
    <w:link w:val="Char2"/>
    <w:uiPriority w:val="99"/>
    <w:qFormat/>
    <w:rPr>
      <w:rFonts w:ascii="宋体" w:eastAsiaTheme="minorEastAsia" w:hAnsi="Courier New" w:cstheme="minorBidi"/>
      <w:szCs w:val="22"/>
    </w:rPr>
  </w:style>
  <w:style w:type="paragraph" w:styleId="a9">
    <w:name w:val="Date"/>
    <w:basedOn w:val="a"/>
    <w:next w:val="a"/>
    <w:link w:val="Char3"/>
    <w:qFormat/>
    <w:rPr>
      <w:rFonts w:ascii="Arial" w:eastAsia="宋体" w:hAnsi="Arial" w:cs="Arial"/>
      <w:b/>
      <w:sz w:val="28"/>
    </w:rPr>
  </w:style>
  <w:style w:type="paragraph" w:styleId="aa">
    <w:name w:val="Balloon Text"/>
    <w:basedOn w:val="a"/>
    <w:link w:val="Char4"/>
    <w:uiPriority w:val="99"/>
    <w:semiHidden/>
    <w:unhideWhenUsed/>
    <w:qFormat/>
    <w:rPr>
      <w:sz w:val="18"/>
      <w:szCs w:val="18"/>
    </w:rPr>
  </w:style>
  <w:style w:type="paragraph" w:styleId="ab">
    <w:name w:val="footer"/>
    <w:basedOn w:val="a"/>
    <w:link w:val="Char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
    <w:link w:val="Char6"/>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pPr>
      <w:widowControl/>
      <w:spacing w:after="100" w:line="276" w:lineRule="auto"/>
      <w:jc w:val="left"/>
    </w:pPr>
    <w:rPr>
      <w:rFonts w:asciiTheme="minorHAnsi" w:eastAsiaTheme="minorEastAsia" w:hAnsiTheme="minorHAnsi" w:cstheme="minorBidi"/>
      <w:kern w:val="0"/>
      <w:sz w:val="22"/>
      <w:szCs w:val="22"/>
    </w:rPr>
  </w:style>
  <w:style w:type="paragraph" w:styleId="ad">
    <w:name w:val="footnote text"/>
    <w:basedOn w:val="a"/>
    <w:unhideWhenUsed/>
    <w:qFormat/>
    <w:pPr>
      <w:snapToGrid w:val="0"/>
      <w:jc w:val="left"/>
    </w:pPr>
    <w:rPr>
      <w:rFonts w:ascii="Times New Roman" w:eastAsia="宋体" w:hAnsi="Times New Roman" w:cs="Times New Roman"/>
      <w:sz w:val="18"/>
      <w:szCs w:val="18"/>
      <w:lang w:val="zh-CN"/>
    </w:rPr>
  </w:style>
  <w:style w:type="paragraph" w:styleId="20">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ae">
    <w:name w:val="Normal (Web)"/>
    <w:basedOn w:val="a"/>
    <w:qFormat/>
    <w:pPr>
      <w:spacing w:beforeAutospacing="1" w:afterAutospacing="1"/>
      <w:jc w:val="left"/>
    </w:pPr>
    <w:rPr>
      <w:rFonts w:cs="Times New Roman"/>
      <w:kern w:val="0"/>
      <w:sz w:val="24"/>
    </w:rPr>
  </w:style>
  <w:style w:type="paragraph" w:styleId="11">
    <w:name w:val="index 1"/>
    <w:basedOn w:val="a"/>
    <w:next w:val="a"/>
    <w:qFormat/>
    <w:pPr>
      <w:jc w:val="center"/>
    </w:pPr>
    <w:rPr>
      <w:rFonts w:ascii="Arial" w:eastAsia="Arial" w:hAnsi="Arial" w:cs="Arial"/>
      <w:b/>
      <w:bCs/>
      <w:sz w:val="28"/>
    </w:rPr>
  </w:style>
  <w:style w:type="paragraph" w:styleId="af">
    <w:name w:val="Title"/>
    <w:basedOn w:val="a"/>
    <w:uiPriority w:val="10"/>
    <w:qFormat/>
    <w:pPr>
      <w:spacing w:before="240" w:after="60"/>
      <w:jc w:val="center"/>
      <w:outlineLvl w:val="0"/>
    </w:pPr>
    <w:rPr>
      <w:rFonts w:ascii="Arial" w:hAnsi="Arial"/>
      <w:b/>
      <w:sz w:val="32"/>
    </w:rPr>
  </w:style>
  <w:style w:type="paragraph" w:styleId="af0">
    <w:name w:val="annotation subject"/>
    <w:basedOn w:val="a4"/>
    <w:next w:val="a4"/>
    <w:link w:val="Char7"/>
    <w:uiPriority w:val="99"/>
    <w:semiHidden/>
    <w:unhideWhenUsed/>
    <w:qFormat/>
    <w:rPr>
      <w:rFonts w:ascii="@仿宋_GB2312" w:eastAsia="@仿宋_GB2312" w:hAnsi="@仿宋_GB2312" w:cs="@仿宋_GB2312"/>
      <w:b/>
      <w:bCs/>
    </w:rPr>
  </w:style>
  <w:style w:type="paragraph" w:styleId="21">
    <w:name w:val="Body Text First Indent 2"/>
    <w:basedOn w:val="a6"/>
    <w:link w:val="2Char"/>
    <w:unhideWhenUsed/>
    <w:qFormat/>
    <w:pPr>
      <w:ind w:firstLineChars="200" w:firstLine="420"/>
    </w:pPr>
  </w:style>
  <w:style w:type="table" w:styleId="af1">
    <w:name w:val="Table Grid"/>
    <w:basedOn w:val="a1"/>
    <w:uiPriority w:val="59"/>
    <w:unhideWhenUsed/>
    <w:qFormat/>
    <w:rPr>
      <w:rFonts w:ascii="@微软简标宋" w:eastAsia="@微软简标宋" w:hAnsi="@微软简标宋" w:cs="@微软简标宋"/>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FollowedHyperlink"/>
    <w:basedOn w:val="a0"/>
    <w:uiPriority w:val="99"/>
    <w:semiHidden/>
    <w:unhideWhenUsed/>
    <w:qFormat/>
    <w:rPr>
      <w:color w:val="800080"/>
      <w:u w:val="none"/>
    </w:rPr>
  </w:style>
  <w:style w:type="character" w:styleId="af4">
    <w:name w:val="Emphasis"/>
    <w:basedOn w:val="a0"/>
    <w:uiPriority w:val="20"/>
    <w:qFormat/>
    <w:rPr>
      <w:b/>
    </w:rPr>
  </w:style>
  <w:style w:type="character" w:styleId="HTML">
    <w:name w:val="HTML Definition"/>
    <w:basedOn w:val="a0"/>
    <w:uiPriority w:val="99"/>
    <w:semiHidden/>
    <w:unhideWhenUsed/>
    <w:qFormat/>
  </w:style>
  <w:style w:type="character" w:styleId="HTML0">
    <w:name w:val="HTML Typewriter"/>
    <w:basedOn w:val="a0"/>
    <w:uiPriority w:val="99"/>
    <w:semiHidden/>
    <w:unhideWhenUsed/>
    <w:qFormat/>
    <w:rPr>
      <w:rFonts w:ascii="monospace" w:eastAsia="monospace" w:hAnsi="monospace" w:cs="monospace" w:hint="default"/>
      <w:sz w:val="20"/>
    </w:rPr>
  </w:style>
  <w:style w:type="character" w:styleId="HTML1">
    <w:name w:val="HTML Acronym"/>
    <w:basedOn w:val="a0"/>
    <w:uiPriority w:val="99"/>
    <w:semiHidden/>
    <w:unhideWhenUsed/>
    <w:qFormat/>
  </w:style>
  <w:style w:type="character" w:styleId="HTML2">
    <w:name w:val="HTML Variable"/>
    <w:basedOn w:val="a0"/>
    <w:uiPriority w:val="99"/>
    <w:semiHidden/>
    <w:unhideWhenUsed/>
    <w:qFormat/>
  </w:style>
  <w:style w:type="character" w:styleId="af5">
    <w:name w:val="Hyperlink"/>
    <w:basedOn w:val="a0"/>
    <w:uiPriority w:val="99"/>
    <w:unhideWhenUsed/>
    <w:qFormat/>
    <w:rPr>
      <w:color w:val="0563C1" w:themeColor="hyperlink"/>
      <w:u w:val="single"/>
    </w:rPr>
  </w:style>
  <w:style w:type="character" w:styleId="HTML3">
    <w:name w:val="HTML Code"/>
    <w:basedOn w:val="a0"/>
    <w:uiPriority w:val="99"/>
    <w:semiHidden/>
    <w:unhideWhenUsed/>
    <w:qFormat/>
    <w:rPr>
      <w:rFonts w:ascii="monospace" w:eastAsia="monospace" w:hAnsi="monospace" w:cs="monospace" w:hint="default"/>
      <w:sz w:val="20"/>
    </w:rPr>
  </w:style>
  <w:style w:type="character" w:styleId="af6">
    <w:name w:val="annotation reference"/>
    <w:basedOn w:val="a0"/>
    <w:uiPriority w:val="99"/>
    <w:semiHidden/>
    <w:unhideWhenUsed/>
    <w:qFormat/>
    <w:rPr>
      <w:sz w:val="21"/>
      <w:szCs w:val="21"/>
    </w:rPr>
  </w:style>
  <w:style w:type="character" w:styleId="HTML4">
    <w:name w:val="HTML Cite"/>
    <w:basedOn w:val="a0"/>
    <w:uiPriority w:val="99"/>
    <w:semiHidden/>
    <w:unhideWhenUsed/>
    <w:qFormat/>
  </w:style>
  <w:style w:type="character" w:styleId="af7">
    <w:name w:val="footnote reference"/>
    <w:unhideWhenUsed/>
    <w:qFormat/>
    <w:rPr>
      <w:vertAlign w:val="superscript"/>
    </w:rPr>
  </w:style>
  <w:style w:type="character" w:styleId="HTML5">
    <w:name w:val="HTML Keyboard"/>
    <w:basedOn w:val="a0"/>
    <w:uiPriority w:val="99"/>
    <w:semiHidden/>
    <w:unhideWhenUsed/>
    <w:qFormat/>
    <w:rPr>
      <w:rFonts w:ascii="monospace" w:eastAsia="monospace" w:hAnsi="monospace" w:cs="monospace" w:hint="default"/>
      <w:sz w:val="20"/>
    </w:rPr>
  </w:style>
  <w:style w:type="character" w:styleId="HTML6">
    <w:name w:val="HTML Sample"/>
    <w:basedOn w:val="a0"/>
    <w:uiPriority w:val="99"/>
    <w:semiHidden/>
    <w:unhideWhenUsed/>
    <w:qFormat/>
    <w:rPr>
      <w:rFonts w:ascii="monospace" w:eastAsia="monospace" w:hAnsi="monospace" w:cs="monospace"/>
    </w:rPr>
  </w:style>
  <w:style w:type="character" w:customStyle="1" w:styleId="Char6">
    <w:name w:val="页眉 Char"/>
    <w:basedOn w:val="a0"/>
    <w:link w:val="ac"/>
    <w:qFormat/>
    <w:rPr>
      <w:sz w:val="18"/>
      <w:szCs w:val="18"/>
    </w:rPr>
  </w:style>
  <w:style w:type="character" w:customStyle="1" w:styleId="Char5">
    <w:name w:val="页脚 Char"/>
    <w:basedOn w:val="a0"/>
    <w:link w:val="ab"/>
    <w:uiPriority w:val="99"/>
    <w:qFormat/>
    <w:rPr>
      <w:sz w:val="18"/>
      <w:szCs w:val="18"/>
    </w:rPr>
  </w:style>
  <w:style w:type="character" w:customStyle="1" w:styleId="1Char">
    <w:name w:val="标题 1 Char"/>
    <w:basedOn w:val="a0"/>
    <w:link w:val="1"/>
    <w:uiPriority w:val="9"/>
    <w:qFormat/>
    <w:rPr>
      <w:rFonts w:ascii="@仿宋_GB2312" w:eastAsia="@仿宋_GB2312" w:hAnsi="@仿宋_GB2312" w:cs="@仿宋_GB2312"/>
      <w:b/>
      <w:bCs/>
      <w:kern w:val="44"/>
      <w:sz w:val="44"/>
      <w:szCs w:val="44"/>
    </w:rPr>
  </w:style>
  <w:style w:type="character" w:customStyle="1" w:styleId="3Char">
    <w:name w:val="标题 3 Char"/>
    <w:basedOn w:val="a0"/>
    <w:link w:val="3"/>
    <w:uiPriority w:val="9"/>
    <w:semiHidden/>
    <w:qFormat/>
    <w:rPr>
      <w:rFonts w:ascii="@仿宋_GB2312" w:eastAsia="@仿宋_GB2312" w:hAnsi="@仿宋_GB2312" w:cs="@仿宋_GB2312"/>
      <w:b/>
      <w:bCs/>
      <w:sz w:val="32"/>
      <w:szCs w:val="32"/>
    </w:rPr>
  </w:style>
  <w:style w:type="character" w:customStyle="1" w:styleId="40">
    <w:name w:val="标题 4 字符"/>
    <w:basedOn w:val="a0"/>
    <w:uiPriority w:val="9"/>
    <w:semiHidden/>
    <w:qFormat/>
    <w:rPr>
      <w:rFonts w:asciiTheme="majorHAnsi" w:eastAsiaTheme="majorEastAsia" w:hAnsiTheme="majorHAnsi" w:cstheme="majorBidi"/>
      <w:b/>
      <w:bCs/>
      <w:sz w:val="28"/>
      <w:szCs w:val="28"/>
    </w:rPr>
  </w:style>
  <w:style w:type="character" w:customStyle="1" w:styleId="Char0">
    <w:name w:val="正文文本缩进 Char"/>
    <w:basedOn w:val="a0"/>
    <w:link w:val="a6"/>
    <w:qFormat/>
    <w:rPr>
      <w:rFonts w:ascii="@仿宋_GB2312" w:eastAsia="@仿宋_GB2312" w:hAnsi="@仿宋_GB2312" w:cs="@仿宋_GB2312"/>
      <w:szCs w:val="20"/>
    </w:rPr>
  </w:style>
  <w:style w:type="character" w:customStyle="1" w:styleId="2Char">
    <w:name w:val="正文首行缩进 2 Char"/>
    <w:basedOn w:val="Char0"/>
    <w:link w:val="21"/>
    <w:qFormat/>
    <w:rPr>
      <w:rFonts w:ascii="@仿宋_GB2312" w:eastAsia="@仿宋_GB2312" w:hAnsi="@仿宋_GB2312" w:cs="@仿宋_GB2312"/>
      <w:szCs w:val="20"/>
    </w:rPr>
  </w:style>
  <w:style w:type="character" w:customStyle="1" w:styleId="Char1">
    <w:name w:val="批注文字 Char1"/>
    <w:basedOn w:val="a0"/>
    <w:link w:val="a4"/>
    <w:qFormat/>
    <w:rPr>
      <w:rFonts w:ascii="Arial" w:eastAsia="黑体" w:hAnsi="Arial" w:cs="Arial"/>
      <w:szCs w:val="20"/>
    </w:rPr>
  </w:style>
  <w:style w:type="character" w:customStyle="1" w:styleId="Char">
    <w:name w:val="正文文本 Char"/>
    <w:basedOn w:val="a0"/>
    <w:link w:val="a5"/>
    <w:qFormat/>
    <w:rPr>
      <w:rFonts w:ascii="@微软简标宋" w:eastAsia="@微软简标宋" w:hAnsi="@微软简标宋" w:cs="@微软简标宋"/>
      <w:szCs w:val="24"/>
      <w:lang w:val="zh-CN"/>
    </w:rPr>
  </w:style>
  <w:style w:type="character" w:customStyle="1" w:styleId="Char2">
    <w:name w:val="纯文本 Char"/>
    <w:basedOn w:val="a0"/>
    <w:link w:val="a8"/>
    <w:uiPriority w:val="99"/>
    <w:qFormat/>
    <w:rPr>
      <w:rFonts w:ascii="宋体" w:hAnsi="Courier New"/>
    </w:rPr>
  </w:style>
  <w:style w:type="character" w:customStyle="1" w:styleId="af8">
    <w:name w:val="日期 字符"/>
    <w:basedOn w:val="a0"/>
    <w:uiPriority w:val="99"/>
    <w:semiHidden/>
    <w:qFormat/>
    <w:rPr>
      <w:rFonts w:ascii="@仿宋_GB2312" w:eastAsia="@仿宋_GB2312" w:hAnsi="@仿宋_GB2312" w:cs="@仿宋_GB2312"/>
      <w:szCs w:val="20"/>
    </w:rPr>
  </w:style>
  <w:style w:type="character" w:customStyle="1" w:styleId="Char4">
    <w:name w:val="批注框文本 Char"/>
    <w:basedOn w:val="a0"/>
    <w:link w:val="aa"/>
    <w:uiPriority w:val="99"/>
    <w:semiHidden/>
    <w:qFormat/>
    <w:rPr>
      <w:rFonts w:ascii="@仿宋_GB2312" w:eastAsia="@仿宋_GB2312" w:hAnsi="@仿宋_GB2312" w:cs="@仿宋_GB2312"/>
      <w:sz w:val="18"/>
      <w:szCs w:val="18"/>
    </w:rPr>
  </w:style>
  <w:style w:type="character" w:customStyle="1" w:styleId="Char7">
    <w:name w:val="批注主题 Char"/>
    <w:basedOn w:val="Char1"/>
    <w:link w:val="af0"/>
    <w:uiPriority w:val="99"/>
    <w:semiHidden/>
    <w:qFormat/>
    <w:rPr>
      <w:rFonts w:ascii="@仿宋_GB2312" w:eastAsia="@仿宋_GB2312" w:hAnsi="@仿宋_GB2312" w:cs="@仿宋_GB2312"/>
      <w:b/>
      <w:bCs/>
      <w:szCs w:val="20"/>
    </w:rPr>
  </w:style>
  <w:style w:type="paragraph" w:customStyle="1" w:styleId="af9">
    <w:name w:val="正文（缩进）"/>
    <w:basedOn w:val="a"/>
    <w:qFormat/>
    <w:pPr>
      <w:widowControl/>
      <w:spacing w:before="156" w:after="156"/>
      <w:ind w:firstLineChars="200" w:firstLine="480"/>
      <w:jc w:val="left"/>
    </w:pPr>
    <w:rPr>
      <w:kern w:val="0"/>
      <w:sz w:val="24"/>
      <w:szCs w:val="24"/>
    </w:rPr>
  </w:style>
  <w:style w:type="paragraph" w:customStyle="1" w:styleId="xl31">
    <w:name w:val="xl31"/>
    <w:basedOn w:val="a"/>
    <w:qFormat/>
    <w:pPr>
      <w:widowControl/>
      <w:spacing w:before="100" w:beforeAutospacing="1" w:after="100" w:afterAutospacing="1"/>
      <w:jc w:val="center"/>
    </w:pPr>
    <w:rPr>
      <w:b/>
      <w:bCs/>
      <w:kern w:val="0"/>
      <w:sz w:val="28"/>
      <w:szCs w:val="28"/>
    </w:rPr>
  </w:style>
  <w:style w:type="paragraph" w:customStyle="1" w:styleId="DL">
    <w:name w:val="D&amp;L"/>
    <w:basedOn w:val="ac"/>
    <w:qFormat/>
    <w:pPr>
      <w:pBdr>
        <w:bottom w:val="thinThickSmallGap" w:sz="18" w:space="1" w:color="auto"/>
      </w:pBdr>
      <w:adjustRightInd w:val="0"/>
      <w:snapToGrid/>
      <w:spacing w:line="240" w:lineRule="atLeast"/>
      <w:textAlignment w:val="baseline"/>
    </w:pPr>
    <w:rPr>
      <w:rFonts w:ascii="@仿宋_GB2312" w:eastAsia="@仿宋_GB2312" w:hAnsi="@仿宋_GB2312" w:cs="@仿宋_GB2312"/>
      <w:kern w:val="0"/>
      <w:sz w:val="24"/>
      <w:szCs w:val="20"/>
    </w:rPr>
  </w:style>
  <w:style w:type="character" w:customStyle="1" w:styleId="12">
    <w:name w:val="纯文本 字符1"/>
    <w:basedOn w:val="a0"/>
    <w:uiPriority w:val="99"/>
    <w:semiHidden/>
    <w:qFormat/>
    <w:rPr>
      <w:rFonts w:asciiTheme="minorEastAsia" w:hAnsi="Courier New" w:cs="Courier New"/>
      <w:szCs w:val="20"/>
    </w:rPr>
  </w:style>
  <w:style w:type="character" w:customStyle="1" w:styleId="13">
    <w:name w:val="未处理的提及1"/>
    <w:basedOn w:val="a0"/>
    <w:uiPriority w:val="99"/>
    <w:semiHidden/>
    <w:unhideWhenUsed/>
    <w:qFormat/>
    <w:rPr>
      <w:color w:val="605E5C"/>
      <w:shd w:val="clear" w:color="auto" w:fill="E1DFDD"/>
    </w:rPr>
  </w:style>
  <w:style w:type="paragraph" w:styleId="afa">
    <w:name w:val="List Paragraph"/>
    <w:basedOn w:val="a"/>
    <w:uiPriority w:val="34"/>
    <w:qFormat/>
    <w:pPr>
      <w:ind w:firstLineChars="200" w:firstLine="420"/>
    </w:pPr>
  </w:style>
  <w:style w:type="paragraph" w:customStyle="1" w:styleId="CharCharCharCharCharCharChar1Char">
    <w:name w:val="Char Char Char Char Char Char Char1 Char"/>
    <w:basedOn w:val="a"/>
    <w:qFormat/>
    <w:rPr>
      <w:rFonts w:ascii="Arial" w:eastAsia="宋体" w:hAnsi="Arial" w:cs="Arial"/>
      <w:sz w:val="24"/>
    </w:rPr>
  </w:style>
  <w:style w:type="table" w:customStyle="1" w:styleId="110">
    <w:name w:val="网格表 1 浅色1"/>
    <w:basedOn w:val="a1"/>
    <w:uiPriority w:val="46"/>
    <w:qFormat/>
    <w:rPr>
      <w:rFonts w:ascii="@微软简标宋" w:eastAsia="@微软简标宋" w:hAnsi="@微软简标宋" w:cs="@微软简标宋"/>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har3">
    <w:name w:val="日期 Char"/>
    <w:link w:val="a9"/>
    <w:qFormat/>
    <w:rPr>
      <w:rFonts w:ascii="Arial" w:eastAsia="宋体" w:hAnsi="Arial" w:cs="Arial"/>
      <w:b/>
      <w:sz w:val="28"/>
      <w:szCs w:val="20"/>
    </w:rPr>
  </w:style>
  <w:style w:type="character" w:customStyle="1" w:styleId="Char10">
    <w:name w:val="纯文本 Char1"/>
    <w:link w:val="14"/>
    <w:qFormat/>
    <w:locked/>
    <w:rPr>
      <w:rFonts w:ascii="Arial" w:eastAsia="Arial" w:hAnsi="Arial"/>
    </w:rPr>
  </w:style>
  <w:style w:type="paragraph" w:customStyle="1" w:styleId="14">
    <w:name w:val="纯文本1"/>
    <w:basedOn w:val="a"/>
    <w:link w:val="Char10"/>
    <w:qFormat/>
    <w:rPr>
      <w:rFonts w:ascii="Arial" w:eastAsia="Arial" w:hAnsi="Arial" w:cstheme="minorBidi"/>
      <w:szCs w:val="22"/>
    </w:rPr>
  </w:style>
  <w:style w:type="character" w:customStyle="1" w:styleId="Char8">
    <w:name w:val="批注文字 Char"/>
    <w:basedOn w:val="a0"/>
    <w:uiPriority w:val="99"/>
    <w:semiHidden/>
    <w:qFormat/>
    <w:rPr>
      <w:rFonts w:ascii="@仿宋_GB2312" w:eastAsia="@仿宋_GB2312" w:hAnsi="@仿宋_GB2312" w:cs="@仿宋_GB2312"/>
      <w:szCs w:val="20"/>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fontstyle01">
    <w:name w:val="fontstyle01"/>
    <w:basedOn w:val="a0"/>
    <w:qFormat/>
    <w:rPr>
      <w:rFonts w:ascii="宋体" w:eastAsia="宋体" w:hAnsi="宋体" w:hint="eastAsia"/>
      <w:color w:val="000000"/>
      <w:sz w:val="22"/>
      <w:szCs w:val="22"/>
    </w:rPr>
  </w:style>
  <w:style w:type="character" w:customStyle="1" w:styleId="fontstyle21">
    <w:name w:val="fontstyle21"/>
    <w:basedOn w:val="a0"/>
    <w:qFormat/>
    <w:rPr>
      <w:rFonts w:ascii="TimesNewRomanPSMT" w:hAnsi="TimesNewRomanPSMT" w:hint="default"/>
      <w:color w:val="000000"/>
      <w:sz w:val="22"/>
      <w:szCs w:val="22"/>
    </w:rPr>
  </w:style>
  <w:style w:type="character" w:customStyle="1" w:styleId="2Sylfaen2">
    <w:name w:val="正文文本 (2) + Sylfaen2"/>
    <w:uiPriority w:val="99"/>
    <w:qFormat/>
    <w:rPr>
      <w:rFonts w:ascii="Sylfaen" w:eastAsia="MingLiU" w:hAnsi="Sylfaen" w:cs="Sylfaen"/>
      <w:spacing w:val="0"/>
      <w:sz w:val="23"/>
      <w:szCs w:val="23"/>
      <w:shd w:val="clear" w:color="auto" w:fill="FFFFFF"/>
      <w:lang w:val="en-US" w:eastAsia="en-US"/>
    </w:rPr>
  </w:style>
  <w:style w:type="character" w:customStyle="1" w:styleId="4Char">
    <w:name w:val="标题 4 Char"/>
    <w:link w:val="4"/>
    <w:qFormat/>
    <w:rPr>
      <w:rFonts w:ascii="@仿宋_GB2312" w:eastAsia="@仿宋_GB2312" w:hAnsi="@仿宋_GB2312" w:cs="@仿宋_GB2312"/>
      <w:b/>
      <w:bCs/>
      <w:sz w:val="28"/>
      <w:szCs w:val="28"/>
    </w:rPr>
  </w:style>
  <w:style w:type="paragraph" w:customStyle="1" w:styleId="0">
    <w:name w:val="正文_0"/>
    <w:qFormat/>
    <w:pPr>
      <w:widowControl w:val="0"/>
      <w:jc w:val="both"/>
    </w:pPr>
    <w:rPr>
      <w:rFonts w:ascii="@微软简标宋" w:eastAsia="@微软简标宋" w:hAnsi="@微软简标宋" w:cs="@微软简标宋"/>
      <w:kern w:val="2"/>
      <w:sz w:val="21"/>
      <w:szCs w:val="22"/>
    </w:rPr>
  </w:style>
  <w:style w:type="character" w:customStyle="1" w:styleId="cfdate">
    <w:name w:val="cfdate"/>
    <w:basedOn w:val="a0"/>
    <w:qFormat/>
    <w:rPr>
      <w:color w:val="333333"/>
      <w:sz w:val="12"/>
      <w:szCs w:val="12"/>
    </w:rPr>
  </w:style>
  <w:style w:type="character" w:customStyle="1" w:styleId="gjfg">
    <w:name w:val="gjfg"/>
    <w:basedOn w:val="a0"/>
    <w:qFormat/>
  </w:style>
  <w:style w:type="character" w:customStyle="1" w:styleId="displayarti">
    <w:name w:val="displayarti"/>
    <w:basedOn w:val="a0"/>
    <w:qFormat/>
    <w:rPr>
      <w:color w:val="FFFFFF"/>
      <w:shd w:val="clear" w:color="auto" w:fill="A00000"/>
    </w:rPr>
  </w:style>
  <w:style w:type="character" w:customStyle="1" w:styleId="redfilefwwh">
    <w:name w:val="redfilefwwh"/>
    <w:basedOn w:val="a0"/>
    <w:qFormat/>
    <w:rPr>
      <w:color w:val="BA2636"/>
      <w:sz w:val="12"/>
      <w:szCs w:val="12"/>
    </w:rPr>
  </w:style>
  <w:style w:type="character" w:customStyle="1" w:styleId="redfilenumber">
    <w:name w:val="redfilenumber"/>
    <w:basedOn w:val="a0"/>
    <w:qFormat/>
    <w:rPr>
      <w:color w:val="BA2636"/>
      <w:sz w:val="12"/>
      <w:szCs w:val="12"/>
    </w:rPr>
  </w:style>
  <w:style w:type="character" w:customStyle="1" w:styleId="qxdate">
    <w:name w:val="qxdate"/>
    <w:basedOn w:val="a0"/>
    <w:qFormat/>
    <w:rPr>
      <w:color w:val="333333"/>
      <w:sz w:val="12"/>
      <w:szCs w:val="12"/>
    </w:rPr>
  </w:style>
  <w:style w:type="paragraph" w:customStyle="1" w:styleId="Web">
    <w:name w:val="普通 (Web)"/>
    <w:basedOn w:val="a"/>
    <w:qFormat/>
    <w:pPr>
      <w:widowControl/>
      <w:spacing w:before="100" w:beforeAutospacing="1" w:after="100" w:afterAutospacing="1"/>
      <w:jc w:val="left"/>
    </w:pPr>
    <w:rPr>
      <w:rFonts w:ascii="宋体" w:eastAsia="宋体" w:hAnsi="宋体" w:cs="Times New Roman"/>
      <w:kern w:val="0"/>
      <w:sz w:val="24"/>
      <w:szCs w:val="24"/>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15">
    <w:name w:val="正文缩进1"/>
    <w:basedOn w:val="a"/>
    <w:uiPriority w:val="99"/>
    <w:qFormat/>
    <w:pPr>
      <w:widowControl/>
      <w:spacing w:before="100" w:beforeAutospacing="1" w:after="100" w:afterAutospacing="1"/>
      <w:ind w:firstLineChars="200" w:firstLine="420"/>
      <w:jc w:val="left"/>
    </w:pPr>
    <w:rPr>
      <w:rFonts w:ascii="Times New Roman"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hbc.com.cn/&#6528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hbc.com.cn/&#65289;&#33719;&#21462;&#37319;&#36141;&#25991;&#20214;&#65292;&#24182;&#20110;2021&#2418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DB77AF-3027-451C-A250-F8005C84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58</Pages>
  <Words>4633</Words>
  <Characters>26410</Characters>
  <Application>Microsoft Office Word</Application>
  <DocSecurity>0</DocSecurity>
  <Lines>220</Lines>
  <Paragraphs>61</Paragraphs>
  <ScaleCrop>false</ScaleCrop>
  <Company>Microsoft</Company>
  <LinksUpToDate>false</LinksUpToDate>
  <CharactersWithSpaces>30982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53</cp:revision>
  <cp:lastPrinted>2020-04-28T02:02:00Z</cp:lastPrinted>
  <dcterms:created xsi:type="dcterms:W3CDTF">2020-03-30T06:52:00Z</dcterms:created>
  <dcterms:modified xsi:type="dcterms:W3CDTF">2021-11-18T05:58:00Z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22BDB4E4AFE044F9BBFBAC5E65B804AA</vt:lpwstr>
  </property>
</Properties>
</file>